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49" w:rsidRDefault="00863A49">
      <w:pPr>
        <w:jc w:val="center"/>
        <w:rPr>
          <w:rFonts w:ascii="黑体" w:eastAsia="黑体" w:hAnsi="黑体"/>
          <w:b/>
          <w:sz w:val="44"/>
          <w:szCs w:val="44"/>
        </w:rPr>
      </w:pPr>
    </w:p>
    <w:p w:rsidR="003C276D" w:rsidRDefault="00EA4050" w:rsidP="00195EAC">
      <w:pPr>
        <w:jc w:val="center"/>
        <w:rPr>
          <w:rFonts w:ascii="黑体" w:eastAsia="黑体" w:hAnsi="黑体"/>
          <w:b/>
          <w:sz w:val="44"/>
          <w:szCs w:val="44"/>
        </w:rPr>
      </w:pPr>
      <w:r>
        <w:rPr>
          <w:rFonts w:ascii="黑体" w:eastAsia="黑体" w:hAnsi="黑体" w:hint="eastAsia"/>
          <w:b/>
          <w:sz w:val="44"/>
          <w:szCs w:val="44"/>
        </w:rPr>
        <w:t>江华县</w:t>
      </w:r>
      <w:r w:rsidR="003E2D90">
        <w:rPr>
          <w:rFonts w:ascii="黑体" w:eastAsia="黑体" w:hAnsi="黑体" w:hint="eastAsia"/>
          <w:b/>
          <w:sz w:val="44"/>
          <w:szCs w:val="44"/>
        </w:rPr>
        <w:t>20</w:t>
      </w:r>
      <w:r w:rsidR="002258F5">
        <w:rPr>
          <w:rFonts w:ascii="黑体" w:eastAsia="黑体" w:hAnsi="黑体" w:hint="eastAsia"/>
          <w:b/>
          <w:sz w:val="44"/>
          <w:szCs w:val="44"/>
        </w:rPr>
        <w:t>20</w:t>
      </w:r>
      <w:r w:rsidR="003E2D90">
        <w:rPr>
          <w:rFonts w:ascii="黑体" w:eastAsia="黑体" w:hAnsi="黑体" w:hint="eastAsia"/>
          <w:b/>
          <w:sz w:val="44"/>
          <w:szCs w:val="44"/>
        </w:rPr>
        <w:t>年度</w:t>
      </w:r>
      <w:r>
        <w:rPr>
          <w:rFonts w:ascii="黑体" w:eastAsia="黑体" w:hAnsi="黑体" w:hint="eastAsia"/>
          <w:b/>
          <w:sz w:val="44"/>
          <w:szCs w:val="44"/>
        </w:rPr>
        <w:t>第</w:t>
      </w:r>
      <w:r w:rsidR="002258F5">
        <w:rPr>
          <w:rFonts w:ascii="黑体" w:eastAsia="黑体" w:hAnsi="黑体" w:hint="eastAsia"/>
          <w:b/>
          <w:sz w:val="44"/>
          <w:szCs w:val="44"/>
        </w:rPr>
        <w:t>七</w:t>
      </w:r>
      <w:r>
        <w:rPr>
          <w:rFonts w:ascii="黑体" w:eastAsia="黑体" w:hAnsi="黑体" w:hint="eastAsia"/>
          <w:b/>
          <w:sz w:val="44"/>
          <w:szCs w:val="44"/>
        </w:rPr>
        <w:t>次</w:t>
      </w:r>
      <w:r w:rsidR="00E33544">
        <w:rPr>
          <w:rFonts w:ascii="黑体" w:eastAsia="黑体" w:hAnsi="黑体" w:hint="eastAsia"/>
          <w:b/>
          <w:sz w:val="44"/>
          <w:szCs w:val="44"/>
        </w:rPr>
        <w:t>全国</w:t>
      </w:r>
      <w:r w:rsidR="002258F5">
        <w:rPr>
          <w:rFonts w:ascii="黑体" w:eastAsia="黑体" w:hAnsi="黑体" w:hint="eastAsia"/>
          <w:b/>
          <w:sz w:val="44"/>
          <w:szCs w:val="44"/>
        </w:rPr>
        <w:t>人口</w:t>
      </w:r>
      <w:r>
        <w:rPr>
          <w:rFonts w:ascii="黑体" w:eastAsia="黑体" w:hAnsi="黑体" w:hint="eastAsia"/>
          <w:b/>
          <w:sz w:val="44"/>
          <w:szCs w:val="44"/>
        </w:rPr>
        <w:t>普查</w:t>
      </w:r>
      <w:r w:rsidR="003E2D90">
        <w:rPr>
          <w:rFonts w:ascii="黑体" w:eastAsia="黑体" w:hAnsi="黑体" w:hint="eastAsia"/>
          <w:b/>
          <w:sz w:val="44"/>
          <w:szCs w:val="44"/>
        </w:rPr>
        <w:t>专项资金绩效评价报告</w:t>
      </w:r>
    </w:p>
    <w:p w:rsidR="005B5D6D" w:rsidRPr="005B5D6D" w:rsidRDefault="005B5D6D" w:rsidP="005B5D6D">
      <w:pPr>
        <w:jc w:val="center"/>
        <w:rPr>
          <w:rFonts w:ascii="黑体" w:eastAsia="黑体" w:hAnsi="黑体"/>
          <w:b/>
          <w:sz w:val="44"/>
          <w:szCs w:val="44"/>
        </w:rPr>
      </w:pPr>
    </w:p>
    <w:p w:rsidR="00C86C6A" w:rsidRPr="009F2539" w:rsidRDefault="00113CFF" w:rsidP="00E34453">
      <w:pPr>
        <w:spacing w:line="560" w:lineRule="exact"/>
        <w:jc w:val="left"/>
        <w:rPr>
          <w:rFonts w:asciiTheme="minorEastAsia" w:eastAsiaTheme="minorEastAsia" w:hAnsiTheme="minorEastAsia"/>
          <w:sz w:val="28"/>
          <w:szCs w:val="28"/>
        </w:rPr>
      </w:pPr>
      <w:r>
        <w:rPr>
          <w:rFonts w:ascii="仿宋_GB2312" w:eastAsia="仿宋_GB2312" w:hint="eastAsia"/>
          <w:sz w:val="32"/>
          <w:szCs w:val="32"/>
        </w:rPr>
        <w:t xml:space="preserve">  </w:t>
      </w:r>
      <w:r w:rsidRPr="009F2539">
        <w:rPr>
          <w:rFonts w:asciiTheme="minorEastAsia" w:eastAsiaTheme="minorEastAsia" w:hAnsiTheme="minorEastAsia" w:hint="eastAsia"/>
          <w:sz w:val="28"/>
          <w:szCs w:val="28"/>
        </w:rPr>
        <w:t xml:space="preserve">  </w:t>
      </w:r>
      <w:r w:rsidR="003E2D90" w:rsidRPr="009F2539">
        <w:rPr>
          <w:rFonts w:asciiTheme="minorEastAsia" w:eastAsiaTheme="minorEastAsia" w:hAnsiTheme="minorEastAsia" w:hint="eastAsia"/>
          <w:sz w:val="28"/>
          <w:szCs w:val="28"/>
        </w:rPr>
        <w:t>为进一步管理和使用好财政资金，提高专项资金使用效益和项目管理水平，根据</w:t>
      </w:r>
      <w:r w:rsidR="003C276D" w:rsidRPr="009F2539">
        <w:rPr>
          <w:rFonts w:asciiTheme="minorEastAsia" w:eastAsiaTheme="minorEastAsia" w:hAnsiTheme="minorEastAsia" w:hint="eastAsia"/>
          <w:sz w:val="28"/>
          <w:szCs w:val="28"/>
        </w:rPr>
        <w:t>“江华瑶族自治县财政局关于开展20</w:t>
      </w:r>
      <w:r w:rsidR="00E31CFF" w:rsidRPr="009F2539">
        <w:rPr>
          <w:rFonts w:asciiTheme="minorEastAsia" w:eastAsiaTheme="minorEastAsia" w:hAnsiTheme="minorEastAsia" w:hint="eastAsia"/>
          <w:sz w:val="28"/>
          <w:szCs w:val="28"/>
        </w:rPr>
        <w:t>20</w:t>
      </w:r>
      <w:r w:rsidR="003C276D" w:rsidRPr="009F2539">
        <w:rPr>
          <w:rFonts w:asciiTheme="minorEastAsia" w:eastAsiaTheme="minorEastAsia" w:hAnsiTheme="minorEastAsia" w:hint="eastAsia"/>
          <w:sz w:val="28"/>
          <w:szCs w:val="28"/>
        </w:rPr>
        <w:t>年度财政支出绩效自评工作的通知”</w:t>
      </w:r>
      <w:r w:rsidR="003E2D90" w:rsidRPr="009F2539">
        <w:rPr>
          <w:rFonts w:asciiTheme="minorEastAsia" w:eastAsiaTheme="minorEastAsia" w:hAnsiTheme="minorEastAsia" w:hint="eastAsia"/>
          <w:sz w:val="28"/>
          <w:szCs w:val="28"/>
        </w:rPr>
        <w:t>要求，对我单位</w:t>
      </w:r>
      <w:r w:rsidR="003C276D" w:rsidRPr="009F2539">
        <w:rPr>
          <w:rFonts w:asciiTheme="minorEastAsia" w:eastAsiaTheme="minorEastAsia" w:hAnsiTheme="minorEastAsia" w:hint="eastAsia"/>
          <w:sz w:val="28"/>
          <w:szCs w:val="28"/>
        </w:rPr>
        <w:t>第</w:t>
      </w:r>
      <w:r w:rsidR="00E31CFF" w:rsidRPr="009F2539">
        <w:rPr>
          <w:rFonts w:asciiTheme="minorEastAsia" w:eastAsiaTheme="minorEastAsia" w:hAnsiTheme="minorEastAsia" w:hint="eastAsia"/>
          <w:sz w:val="28"/>
          <w:szCs w:val="28"/>
        </w:rPr>
        <w:t>七</w:t>
      </w:r>
      <w:r w:rsidR="003C276D" w:rsidRPr="009F2539">
        <w:rPr>
          <w:rFonts w:asciiTheme="minorEastAsia" w:eastAsiaTheme="minorEastAsia" w:hAnsiTheme="minorEastAsia" w:hint="eastAsia"/>
          <w:sz w:val="28"/>
          <w:szCs w:val="28"/>
        </w:rPr>
        <w:t>次</w:t>
      </w:r>
      <w:r w:rsidR="0026146C" w:rsidRPr="009F2539">
        <w:rPr>
          <w:rFonts w:asciiTheme="minorEastAsia" w:eastAsiaTheme="minorEastAsia" w:hAnsiTheme="minorEastAsia" w:hint="eastAsia"/>
          <w:sz w:val="28"/>
          <w:szCs w:val="28"/>
        </w:rPr>
        <w:t>全国</w:t>
      </w:r>
      <w:r w:rsidR="00E31CFF" w:rsidRPr="009F2539">
        <w:rPr>
          <w:rFonts w:asciiTheme="minorEastAsia" w:eastAsiaTheme="minorEastAsia" w:hAnsiTheme="minorEastAsia" w:hint="eastAsia"/>
          <w:sz w:val="28"/>
          <w:szCs w:val="28"/>
        </w:rPr>
        <w:t>人口</w:t>
      </w:r>
      <w:r w:rsidR="003C276D" w:rsidRPr="009F2539">
        <w:rPr>
          <w:rFonts w:asciiTheme="minorEastAsia" w:eastAsiaTheme="minorEastAsia" w:hAnsiTheme="minorEastAsia" w:hint="eastAsia"/>
          <w:sz w:val="28"/>
          <w:szCs w:val="28"/>
        </w:rPr>
        <w:t>普查</w:t>
      </w:r>
      <w:r w:rsidR="003E2D90" w:rsidRPr="009F2539">
        <w:rPr>
          <w:rFonts w:asciiTheme="minorEastAsia" w:eastAsiaTheme="minorEastAsia" w:hAnsiTheme="minorEastAsia" w:hint="eastAsia"/>
          <w:sz w:val="28"/>
          <w:szCs w:val="28"/>
        </w:rPr>
        <w:t>专项资金项目开展自评，现将自评结果汇报如下：</w:t>
      </w:r>
    </w:p>
    <w:p w:rsidR="00C86C6A" w:rsidRPr="009F2539" w:rsidRDefault="003E2D90" w:rsidP="00E34453">
      <w:pPr>
        <w:spacing w:line="560" w:lineRule="exact"/>
        <w:ind w:firstLine="643"/>
        <w:outlineLvl w:val="0"/>
        <w:rPr>
          <w:rFonts w:asciiTheme="minorEastAsia" w:eastAsiaTheme="minorEastAsia" w:hAnsiTheme="minorEastAsia"/>
          <w:b/>
          <w:sz w:val="28"/>
          <w:szCs w:val="28"/>
        </w:rPr>
      </w:pPr>
      <w:r w:rsidRPr="009F2539">
        <w:rPr>
          <w:rFonts w:asciiTheme="minorEastAsia" w:eastAsiaTheme="minorEastAsia" w:hAnsiTheme="minorEastAsia" w:hint="eastAsia"/>
          <w:b/>
          <w:color w:val="000000"/>
          <w:sz w:val="28"/>
          <w:szCs w:val="28"/>
          <w:shd w:val="clear" w:color="auto" w:fill="FFFFFF"/>
        </w:rPr>
        <w:t xml:space="preserve"> </w:t>
      </w:r>
      <w:bookmarkStart w:id="0" w:name="_Toc23117"/>
      <w:bookmarkStart w:id="1" w:name="_Toc462587252"/>
      <w:r w:rsidRPr="009F2539">
        <w:rPr>
          <w:rFonts w:asciiTheme="minorEastAsia" w:eastAsiaTheme="minorEastAsia" w:hAnsiTheme="minorEastAsia"/>
          <w:b/>
          <w:sz w:val="28"/>
          <w:szCs w:val="28"/>
        </w:rPr>
        <w:t>一、基本情况</w:t>
      </w:r>
      <w:bookmarkEnd w:id="0"/>
      <w:bookmarkEnd w:id="1"/>
    </w:p>
    <w:p w:rsidR="00C86C6A" w:rsidRPr="009F2539" w:rsidRDefault="00FC155C" w:rsidP="00E34453">
      <w:pPr>
        <w:adjustRightInd w:val="0"/>
        <w:snapToGrid w:val="0"/>
        <w:spacing w:line="560" w:lineRule="exact"/>
        <w:jc w:val="left"/>
        <w:rPr>
          <w:rFonts w:asciiTheme="minorEastAsia" w:eastAsiaTheme="minorEastAsia" w:hAnsiTheme="minorEastAsia"/>
          <w:sz w:val="28"/>
          <w:szCs w:val="28"/>
        </w:rPr>
      </w:pPr>
      <w:r w:rsidRPr="009F2539">
        <w:rPr>
          <w:rFonts w:asciiTheme="minorEastAsia" w:eastAsiaTheme="minorEastAsia" w:hAnsiTheme="minorEastAsia" w:hint="eastAsia"/>
          <w:sz w:val="28"/>
          <w:szCs w:val="28"/>
        </w:rPr>
        <w:t xml:space="preserve">    </w:t>
      </w:r>
      <w:r w:rsidR="00F07A24" w:rsidRPr="009F2539">
        <w:rPr>
          <w:rFonts w:asciiTheme="minorEastAsia" w:eastAsiaTheme="minorEastAsia" w:hAnsiTheme="minorEastAsia"/>
          <w:sz w:val="28"/>
          <w:szCs w:val="28"/>
        </w:rPr>
        <w:t>根据《国务院关于开展第七次全国人口普查的通知》（国发〔2019〕24号）、</w:t>
      </w:r>
      <w:r w:rsidR="003C2BDC" w:rsidRPr="009F2539">
        <w:rPr>
          <w:rFonts w:asciiTheme="minorEastAsia" w:eastAsiaTheme="minorEastAsia" w:hAnsiTheme="minorEastAsia" w:cs="仿宋" w:hint="eastAsia"/>
          <w:sz w:val="28"/>
          <w:szCs w:val="28"/>
        </w:rPr>
        <w:t>《湖南省第七次全国人口普查领导小组办公室关于开展人口普查试点工作的通知》（湘人普办〔2020〕12号）</w:t>
      </w:r>
      <w:r w:rsidR="00F07A24" w:rsidRPr="009F2539">
        <w:rPr>
          <w:rFonts w:asciiTheme="minorEastAsia" w:eastAsiaTheme="minorEastAsia" w:hAnsiTheme="minorEastAsia" w:hint="eastAsia"/>
          <w:sz w:val="28"/>
          <w:szCs w:val="28"/>
        </w:rPr>
        <w:t>查的通知》，</w:t>
      </w:r>
      <w:r w:rsidR="00E34453" w:rsidRPr="009F2539">
        <w:rPr>
          <w:rFonts w:asciiTheme="minorEastAsia" w:eastAsiaTheme="minorEastAsia" w:hAnsiTheme="minorEastAsia" w:cs="仿宋" w:hint="eastAsia"/>
          <w:sz w:val="28"/>
          <w:szCs w:val="28"/>
        </w:rPr>
        <w:t>《</w:t>
      </w:r>
      <w:r w:rsidR="00E34453" w:rsidRPr="009F2539">
        <w:rPr>
          <w:rFonts w:asciiTheme="minorEastAsia" w:eastAsiaTheme="minorEastAsia" w:hAnsiTheme="minorEastAsia" w:hint="eastAsia"/>
          <w:sz w:val="28"/>
          <w:szCs w:val="28"/>
        </w:rPr>
        <w:t>永州市第七次人口普查领导小组办公室的通知</w:t>
      </w:r>
      <w:r w:rsidR="00E34453" w:rsidRPr="009F2539">
        <w:rPr>
          <w:rFonts w:asciiTheme="minorEastAsia" w:eastAsiaTheme="minorEastAsia" w:hAnsiTheme="minorEastAsia" w:cs="仿宋" w:hint="eastAsia"/>
          <w:sz w:val="28"/>
          <w:szCs w:val="28"/>
        </w:rPr>
        <w:t>》（</w:t>
      </w:r>
      <w:r w:rsidR="00E34453" w:rsidRPr="009F2539">
        <w:rPr>
          <w:rFonts w:asciiTheme="minorEastAsia" w:eastAsiaTheme="minorEastAsia" w:hAnsiTheme="minorEastAsia" w:hint="eastAsia"/>
          <w:sz w:val="28"/>
          <w:szCs w:val="28"/>
        </w:rPr>
        <w:t>永人普办〔2020〕1号</w:t>
      </w:r>
      <w:r w:rsidR="00E34453" w:rsidRPr="009F2539">
        <w:rPr>
          <w:rFonts w:asciiTheme="minorEastAsia" w:eastAsiaTheme="minorEastAsia" w:hAnsiTheme="minorEastAsia" w:cs="仿宋" w:hint="eastAsia"/>
          <w:sz w:val="28"/>
          <w:szCs w:val="28"/>
        </w:rPr>
        <w:t>）</w:t>
      </w:r>
      <w:r w:rsidR="00E34453" w:rsidRPr="009F2539">
        <w:rPr>
          <w:rFonts w:asciiTheme="minorEastAsia" w:eastAsiaTheme="minorEastAsia" w:hAnsiTheme="minorEastAsia" w:hint="eastAsia"/>
          <w:sz w:val="28"/>
          <w:szCs w:val="28"/>
        </w:rPr>
        <w:t>查的通知》，</w:t>
      </w:r>
      <w:r w:rsidR="00F07A24" w:rsidRPr="009F2539">
        <w:rPr>
          <w:rFonts w:asciiTheme="minorEastAsia" w:eastAsiaTheme="minorEastAsia" w:hAnsiTheme="minorEastAsia" w:hint="eastAsia"/>
          <w:sz w:val="28"/>
          <w:szCs w:val="28"/>
        </w:rPr>
        <w:t>开展第七次全国人口普查工作，召开领导小组会议、办公室主任会议，安排部署工作，制定调查方案和工作计划，安排部署各时间段的工作，结合</w:t>
      </w:r>
      <w:r w:rsidR="00E34453" w:rsidRPr="009F2539">
        <w:rPr>
          <w:rFonts w:asciiTheme="minorEastAsia" w:eastAsiaTheme="minorEastAsia" w:hAnsiTheme="minorEastAsia" w:hint="eastAsia"/>
          <w:sz w:val="28"/>
          <w:szCs w:val="28"/>
        </w:rPr>
        <w:t>江华县</w:t>
      </w:r>
      <w:r w:rsidR="00F07A24" w:rsidRPr="009F2539">
        <w:rPr>
          <w:rFonts w:asciiTheme="minorEastAsia" w:eastAsiaTheme="minorEastAsia" w:hAnsiTheme="minorEastAsia" w:hint="eastAsia"/>
          <w:sz w:val="28"/>
          <w:szCs w:val="28"/>
        </w:rPr>
        <w:t>实际情况衔接人口总</w:t>
      </w:r>
      <w:r w:rsidR="006543C5">
        <w:rPr>
          <w:rFonts w:asciiTheme="minorEastAsia" w:eastAsiaTheme="minorEastAsia" w:hAnsiTheme="minorEastAsia" w:hint="eastAsia"/>
          <w:sz w:val="28"/>
          <w:szCs w:val="28"/>
        </w:rPr>
        <w:t>量、出生死亡率、城镇化率、人均预期寿命、受教育年限等主要数据</w:t>
      </w:r>
      <w:r w:rsidR="00F07A24" w:rsidRPr="009F2539">
        <w:rPr>
          <w:rFonts w:asciiTheme="minorEastAsia" w:eastAsiaTheme="minorEastAsia" w:hAnsiTheme="minorEastAsia" w:hint="eastAsia"/>
          <w:sz w:val="28"/>
          <w:szCs w:val="28"/>
        </w:rPr>
        <w:t>为制定国民经济和社会发展规划提供科学准确的统计信息支持。</w:t>
      </w:r>
      <w:r w:rsidR="00E34453" w:rsidRPr="009F2539">
        <w:rPr>
          <w:rFonts w:asciiTheme="minorEastAsia" w:eastAsiaTheme="minorEastAsia" w:hAnsiTheme="minorEastAsia" w:hint="eastAsia"/>
          <w:sz w:val="28"/>
          <w:szCs w:val="28"/>
        </w:rPr>
        <w:t>经县委县政府</w:t>
      </w:r>
      <w:r w:rsidR="003E2D90" w:rsidRPr="009F2539">
        <w:rPr>
          <w:rFonts w:asciiTheme="minorEastAsia" w:eastAsiaTheme="minorEastAsia" w:hAnsiTheme="minorEastAsia" w:hint="eastAsia"/>
          <w:sz w:val="28"/>
          <w:szCs w:val="28"/>
        </w:rPr>
        <w:t>同意，</w:t>
      </w:r>
      <w:r w:rsidR="00405244" w:rsidRPr="009F2539">
        <w:rPr>
          <w:rFonts w:asciiTheme="minorEastAsia" w:eastAsiaTheme="minorEastAsia" w:hAnsiTheme="minorEastAsia" w:hint="eastAsia"/>
          <w:sz w:val="28"/>
          <w:szCs w:val="28"/>
        </w:rPr>
        <w:t>县财政局等单位</w:t>
      </w:r>
      <w:r w:rsidR="003E2D90" w:rsidRPr="009F2539">
        <w:rPr>
          <w:rFonts w:asciiTheme="minorEastAsia" w:eastAsiaTheme="minorEastAsia" w:hAnsiTheme="minorEastAsia" w:hint="eastAsia"/>
          <w:sz w:val="28"/>
          <w:szCs w:val="28"/>
        </w:rPr>
        <w:t>审核，由</w:t>
      </w:r>
      <w:r w:rsidR="00080509" w:rsidRPr="009F2539">
        <w:rPr>
          <w:rFonts w:asciiTheme="minorEastAsia" w:eastAsiaTheme="minorEastAsia" w:hAnsiTheme="minorEastAsia" w:hint="eastAsia"/>
          <w:sz w:val="28"/>
          <w:szCs w:val="28"/>
        </w:rPr>
        <w:t>县</w:t>
      </w:r>
      <w:r w:rsidR="00405244" w:rsidRPr="009F2539">
        <w:rPr>
          <w:rFonts w:asciiTheme="minorEastAsia" w:eastAsiaTheme="minorEastAsia" w:hAnsiTheme="minorEastAsia" w:hint="eastAsia"/>
          <w:sz w:val="28"/>
          <w:szCs w:val="28"/>
        </w:rPr>
        <w:t>统计局</w:t>
      </w:r>
      <w:r w:rsidR="003E2D90" w:rsidRPr="009F2539">
        <w:rPr>
          <w:rFonts w:asciiTheme="minorEastAsia" w:eastAsiaTheme="minorEastAsia" w:hAnsiTheme="minorEastAsia" w:hint="eastAsia"/>
          <w:sz w:val="28"/>
          <w:szCs w:val="28"/>
        </w:rPr>
        <w:t>负责此项目，</w:t>
      </w:r>
      <w:r w:rsidR="00E34453" w:rsidRPr="009F2539">
        <w:rPr>
          <w:rFonts w:asciiTheme="minorEastAsia" w:eastAsiaTheme="minorEastAsia" w:hAnsiTheme="minorEastAsia" w:hint="eastAsia"/>
          <w:sz w:val="28"/>
          <w:szCs w:val="28"/>
        </w:rPr>
        <w:t>2020年</w:t>
      </w:r>
      <w:r w:rsidR="003E2D90" w:rsidRPr="009F2539">
        <w:rPr>
          <w:rFonts w:asciiTheme="minorEastAsia" w:eastAsiaTheme="minorEastAsia" w:hAnsiTheme="minorEastAsia" w:hint="eastAsia"/>
          <w:sz w:val="28"/>
          <w:szCs w:val="28"/>
        </w:rPr>
        <w:t>县财政</w:t>
      </w:r>
      <w:r w:rsidR="004934D3" w:rsidRPr="009F2539">
        <w:rPr>
          <w:rFonts w:asciiTheme="minorEastAsia" w:eastAsiaTheme="minorEastAsia" w:hAnsiTheme="minorEastAsia" w:hint="eastAsia"/>
          <w:sz w:val="28"/>
          <w:szCs w:val="28"/>
        </w:rPr>
        <w:t>暂时</w:t>
      </w:r>
      <w:r w:rsidR="003E2D90" w:rsidRPr="009F2539">
        <w:rPr>
          <w:rFonts w:asciiTheme="minorEastAsia" w:eastAsiaTheme="minorEastAsia" w:hAnsiTheme="minorEastAsia" w:hint="eastAsia"/>
          <w:sz w:val="28"/>
          <w:szCs w:val="28"/>
        </w:rPr>
        <w:t>安排</w:t>
      </w:r>
      <w:r w:rsidR="004934D3" w:rsidRPr="009F2539">
        <w:rPr>
          <w:rFonts w:asciiTheme="minorEastAsia" w:eastAsiaTheme="minorEastAsia" w:hAnsiTheme="minorEastAsia" w:hint="eastAsia"/>
          <w:sz w:val="28"/>
          <w:szCs w:val="28"/>
        </w:rPr>
        <w:t>拨付</w:t>
      </w:r>
      <w:r w:rsidR="008967A6" w:rsidRPr="009F2539">
        <w:rPr>
          <w:rFonts w:asciiTheme="minorEastAsia" w:eastAsiaTheme="minorEastAsia" w:hAnsiTheme="minorEastAsia" w:hint="eastAsia"/>
          <w:sz w:val="28"/>
          <w:szCs w:val="28"/>
        </w:rPr>
        <w:t>全国第</w:t>
      </w:r>
      <w:r w:rsidR="00E34453" w:rsidRPr="009F2539">
        <w:rPr>
          <w:rFonts w:asciiTheme="minorEastAsia" w:eastAsiaTheme="minorEastAsia" w:hAnsiTheme="minorEastAsia" w:hint="eastAsia"/>
          <w:sz w:val="28"/>
          <w:szCs w:val="28"/>
        </w:rPr>
        <w:t>七</w:t>
      </w:r>
      <w:r w:rsidR="008967A6" w:rsidRPr="009F2539">
        <w:rPr>
          <w:rFonts w:asciiTheme="minorEastAsia" w:eastAsiaTheme="minorEastAsia" w:hAnsiTheme="minorEastAsia" w:hint="eastAsia"/>
          <w:sz w:val="28"/>
          <w:szCs w:val="28"/>
        </w:rPr>
        <w:t>次</w:t>
      </w:r>
      <w:r w:rsidR="00E34453" w:rsidRPr="009F2539">
        <w:rPr>
          <w:rFonts w:asciiTheme="minorEastAsia" w:eastAsiaTheme="minorEastAsia" w:hAnsiTheme="minorEastAsia" w:hint="eastAsia"/>
          <w:sz w:val="28"/>
          <w:szCs w:val="28"/>
        </w:rPr>
        <w:t>人口普查</w:t>
      </w:r>
      <w:r w:rsidR="003E2D90" w:rsidRPr="009F2539">
        <w:rPr>
          <w:rFonts w:asciiTheme="minorEastAsia" w:eastAsiaTheme="minorEastAsia" w:hAnsiTheme="minorEastAsia" w:hint="eastAsia"/>
          <w:sz w:val="28"/>
          <w:szCs w:val="28"/>
        </w:rPr>
        <w:t>专项资金</w:t>
      </w:r>
      <w:r w:rsidR="004934D3" w:rsidRPr="009F2539">
        <w:rPr>
          <w:rFonts w:asciiTheme="minorEastAsia" w:eastAsiaTheme="minorEastAsia" w:hAnsiTheme="minorEastAsia" w:hint="eastAsia"/>
          <w:sz w:val="28"/>
          <w:szCs w:val="28"/>
        </w:rPr>
        <w:t>1</w:t>
      </w:r>
      <w:r w:rsidR="00E505FB">
        <w:rPr>
          <w:rFonts w:asciiTheme="minorEastAsia" w:eastAsiaTheme="minorEastAsia" w:hAnsiTheme="minorEastAsia" w:hint="eastAsia"/>
          <w:sz w:val="28"/>
          <w:szCs w:val="28"/>
        </w:rPr>
        <w:t>25</w:t>
      </w:r>
      <w:r w:rsidR="003E2D90" w:rsidRPr="009F2539">
        <w:rPr>
          <w:rFonts w:asciiTheme="minorEastAsia" w:eastAsiaTheme="minorEastAsia" w:hAnsiTheme="minorEastAsia" w:hint="eastAsia"/>
          <w:sz w:val="28"/>
          <w:szCs w:val="28"/>
        </w:rPr>
        <w:t>万元。</w:t>
      </w:r>
    </w:p>
    <w:p w:rsidR="00C86C6A" w:rsidRPr="009F2539" w:rsidRDefault="003E2D90" w:rsidP="00E34453">
      <w:pPr>
        <w:spacing w:line="560" w:lineRule="exact"/>
        <w:ind w:firstLineChars="200" w:firstLine="562"/>
        <w:outlineLvl w:val="0"/>
        <w:rPr>
          <w:rFonts w:asciiTheme="minorEastAsia" w:eastAsiaTheme="minorEastAsia" w:hAnsiTheme="minorEastAsia"/>
          <w:b/>
          <w:sz w:val="28"/>
          <w:szCs w:val="28"/>
        </w:rPr>
      </w:pPr>
      <w:bookmarkStart w:id="2" w:name="_Toc5793"/>
      <w:r w:rsidRPr="009F2539">
        <w:rPr>
          <w:rFonts w:asciiTheme="minorEastAsia" w:eastAsiaTheme="minorEastAsia" w:hAnsiTheme="minorEastAsia"/>
          <w:b/>
          <w:sz w:val="28"/>
          <w:szCs w:val="28"/>
        </w:rPr>
        <w:t>（</w:t>
      </w:r>
      <w:r w:rsidR="00952C37" w:rsidRPr="009F2539">
        <w:rPr>
          <w:rFonts w:asciiTheme="minorEastAsia" w:eastAsiaTheme="minorEastAsia" w:hAnsiTheme="minorEastAsia" w:hint="eastAsia"/>
          <w:b/>
          <w:sz w:val="28"/>
          <w:szCs w:val="28"/>
        </w:rPr>
        <w:t>一</w:t>
      </w:r>
      <w:r w:rsidRPr="009F2539">
        <w:rPr>
          <w:rFonts w:asciiTheme="minorEastAsia" w:eastAsiaTheme="minorEastAsia" w:hAnsiTheme="minorEastAsia"/>
          <w:b/>
          <w:sz w:val="28"/>
          <w:szCs w:val="28"/>
        </w:rPr>
        <w:t>）设立目标</w:t>
      </w:r>
      <w:bookmarkEnd w:id="2"/>
    </w:p>
    <w:p w:rsidR="0014135D" w:rsidRPr="009F2539" w:rsidRDefault="00E34453" w:rsidP="00E34453">
      <w:pPr>
        <w:spacing w:line="560" w:lineRule="exact"/>
        <w:ind w:firstLineChars="200" w:firstLine="560"/>
        <w:outlineLvl w:val="0"/>
        <w:rPr>
          <w:rFonts w:asciiTheme="minorEastAsia" w:eastAsiaTheme="minorEastAsia" w:hAnsiTheme="minorEastAsia"/>
          <w:color w:val="333333"/>
          <w:sz w:val="28"/>
          <w:szCs w:val="28"/>
        </w:rPr>
      </w:pPr>
      <w:bookmarkStart w:id="3" w:name="_Toc6515"/>
      <w:r w:rsidRPr="009F2539">
        <w:rPr>
          <w:rFonts w:asciiTheme="minorEastAsia" w:eastAsiaTheme="minorEastAsia" w:hAnsiTheme="minorEastAsia"/>
          <w:color w:val="333333"/>
          <w:sz w:val="28"/>
          <w:szCs w:val="28"/>
        </w:rPr>
        <w:t>为了全面查清我国人口数量、结构、分布、城乡住房等方面情况，为完善人口发展战略和政策体系，促进人口长期均衡发展，科学制定国民经济和社会发展规划，推动经济高质量发展，开启全面建设社会</w:t>
      </w:r>
      <w:r w:rsidRPr="009F2539">
        <w:rPr>
          <w:rFonts w:asciiTheme="minorEastAsia" w:eastAsiaTheme="minorEastAsia" w:hAnsiTheme="minorEastAsia"/>
          <w:color w:val="333333"/>
          <w:sz w:val="28"/>
          <w:szCs w:val="28"/>
        </w:rPr>
        <w:lastRenderedPageBreak/>
        <w:t>主义现代化国家新征程，向第二个百年奋斗目标进军，提供科学准确的统计信息支持</w:t>
      </w:r>
      <w:r w:rsidR="0014135D" w:rsidRPr="009F2539">
        <w:rPr>
          <w:rFonts w:asciiTheme="minorEastAsia" w:eastAsiaTheme="minorEastAsia" w:hAnsiTheme="minorEastAsia" w:hint="eastAsia"/>
          <w:color w:val="333333"/>
          <w:sz w:val="28"/>
          <w:szCs w:val="28"/>
        </w:rPr>
        <w:t>。</w:t>
      </w:r>
    </w:p>
    <w:p w:rsidR="00C86C6A" w:rsidRPr="009F2539" w:rsidRDefault="003E2D90" w:rsidP="0014135D">
      <w:pPr>
        <w:spacing w:line="560" w:lineRule="exact"/>
        <w:ind w:firstLineChars="200" w:firstLine="562"/>
        <w:outlineLvl w:val="0"/>
        <w:rPr>
          <w:rFonts w:asciiTheme="minorEastAsia" w:eastAsiaTheme="minorEastAsia" w:hAnsiTheme="minorEastAsia"/>
          <w:b/>
          <w:color w:val="000000" w:themeColor="text1"/>
          <w:sz w:val="28"/>
          <w:szCs w:val="28"/>
        </w:rPr>
      </w:pPr>
      <w:r w:rsidRPr="009F2539">
        <w:rPr>
          <w:rFonts w:asciiTheme="minorEastAsia" w:eastAsiaTheme="minorEastAsia" w:hAnsiTheme="minorEastAsia"/>
          <w:b/>
          <w:color w:val="000000" w:themeColor="text1"/>
          <w:sz w:val="28"/>
          <w:szCs w:val="28"/>
        </w:rPr>
        <w:t>（</w:t>
      </w:r>
      <w:r w:rsidR="00952C37" w:rsidRPr="009F2539">
        <w:rPr>
          <w:rFonts w:asciiTheme="minorEastAsia" w:eastAsiaTheme="minorEastAsia" w:hAnsiTheme="minorEastAsia" w:hint="eastAsia"/>
          <w:b/>
          <w:color w:val="000000" w:themeColor="text1"/>
          <w:sz w:val="28"/>
          <w:szCs w:val="28"/>
        </w:rPr>
        <w:t>二</w:t>
      </w:r>
      <w:r w:rsidRPr="009F2539">
        <w:rPr>
          <w:rFonts w:asciiTheme="minorEastAsia" w:eastAsiaTheme="minorEastAsia" w:hAnsiTheme="minorEastAsia"/>
          <w:b/>
          <w:color w:val="000000" w:themeColor="text1"/>
          <w:sz w:val="28"/>
          <w:szCs w:val="28"/>
        </w:rPr>
        <w:t>）</w:t>
      </w:r>
      <w:r w:rsidRPr="009F2539">
        <w:rPr>
          <w:rFonts w:asciiTheme="minorEastAsia" w:eastAsiaTheme="minorEastAsia" w:hAnsiTheme="minorEastAsia" w:hint="eastAsia"/>
          <w:b/>
          <w:color w:val="000000" w:themeColor="text1"/>
          <w:sz w:val="28"/>
          <w:szCs w:val="28"/>
        </w:rPr>
        <w:t>项目</w:t>
      </w:r>
      <w:r w:rsidRPr="009F2539">
        <w:rPr>
          <w:rFonts w:asciiTheme="minorEastAsia" w:eastAsiaTheme="minorEastAsia" w:hAnsiTheme="minorEastAsia"/>
          <w:b/>
          <w:color w:val="000000" w:themeColor="text1"/>
          <w:sz w:val="28"/>
          <w:szCs w:val="28"/>
        </w:rPr>
        <w:t>设立程序</w:t>
      </w:r>
      <w:bookmarkEnd w:id="3"/>
    </w:p>
    <w:p w:rsidR="00227CD7" w:rsidRPr="009F2539" w:rsidRDefault="00227CD7" w:rsidP="00E34453">
      <w:pPr>
        <w:spacing w:line="560" w:lineRule="exact"/>
        <w:ind w:firstLineChars="200" w:firstLine="560"/>
        <w:outlineLvl w:val="0"/>
        <w:rPr>
          <w:rFonts w:asciiTheme="minorEastAsia" w:eastAsiaTheme="minorEastAsia" w:hAnsiTheme="minorEastAsia"/>
          <w:sz w:val="28"/>
          <w:szCs w:val="28"/>
        </w:rPr>
      </w:pPr>
      <w:r w:rsidRPr="009F2539">
        <w:rPr>
          <w:rFonts w:asciiTheme="minorEastAsia" w:eastAsiaTheme="minorEastAsia" w:hAnsiTheme="minorEastAsia" w:hint="eastAsia"/>
          <w:sz w:val="28"/>
          <w:szCs w:val="28"/>
        </w:rPr>
        <w:t>为保障</w:t>
      </w:r>
      <w:r w:rsidR="00DE4121" w:rsidRPr="009F2539">
        <w:rPr>
          <w:rFonts w:asciiTheme="minorEastAsia" w:eastAsiaTheme="minorEastAsia" w:hAnsiTheme="minorEastAsia" w:hint="eastAsia"/>
          <w:sz w:val="28"/>
          <w:szCs w:val="28"/>
        </w:rPr>
        <w:t>人口</w:t>
      </w:r>
      <w:r w:rsidRPr="009F2539">
        <w:rPr>
          <w:rFonts w:asciiTheme="minorEastAsia" w:eastAsiaTheme="minorEastAsia" w:hAnsiTheme="minorEastAsia" w:hint="eastAsia"/>
          <w:sz w:val="28"/>
          <w:szCs w:val="28"/>
        </w:rPr>
        <w:t>普查顺利进行，使用好普查专项资金，由统计局申请，经县委</w:t>
      </w:r>
      <w:r w:rsidR="00200A41" w:rsidRPr="009F2539">
        <w:rPr>
          <w:rFonts w:asciiTheme="minorEastAsia" w:eastAsiaTheme="minorEastAsia" w:hAnsiTheme="minorEastAsia" w:hint="eastAsia"/>
          <w:sz w:val="28"/>
          <w:szCs w:val="28"/>
        </w:rPr>
        <w:t>、</w:t>
      </w:r>
      <w:r w:rsidRPr="009F2539">
        <w:rPr>
          <w:rFonts w:asciiTheme="minorEastAsia" w:eastAsiaTheme="minorEastAsia" w:hAnsiTheme="minorEastAsia" w:hint="eastAsia"/>
          <w:sz w:val="28"/>
          <w:szCs w:val="28"/>
        </w:rPr>
        <w:t>县政府同意，县</w:t>
      </w:r>
      <w:r w:rsidR="00DE4121" w:rsidRPr="009F2539">
        <w:rPr>
          <w:rFonts w:asciiTheme="minorEastAsia" w:eastAsiaTheme="minorEastAsia" w:hAnsiTheme="minorEastAsia" w:hint="eastAsia"/>
          <w:sz w:val="28"/>
          <w:szCs w:val="28"/>
        </w:rPr>
        <w:t>人普办</w:t>
      </w:r>
      <w:r w:rsidR="00200A41" w:rsidRPr="009F2539">
        <w:rPr>
          <w:rFonts w:asciiTheme="minorEastAsia" w:eastAsiaTheme="minorEastAsia" w:hAnsiTheme="minorEastAsia" w:hint="eastAsia"/>
          <w:sz w:val="28"/>
          <w:szCs w:val="28"/>
        </w:rPr>
        <w:t>、</w:t>
      </w:r>
      <w:r w:rsidRPr="009F2539">
        <w:rPr>
          <w:rFonts w:asciiTheme="minorEastAsia" w:eastAsiaTheme="minorEastAsia" w:hAnsiTheme="minorEastAsia" w:hint="eastAsia"/>
          <w:sz w:val="28"/>
          <w:szCs w:val="28"/>
        </w:rPr>
        <w:t>财政局等单位审核等程序后</w:t>
      </w:r>
      <w:r w:rsidRPr="009F2539">
        <w:rPr>
          <w:rFonts w:asciiTheme="minorEastAsia" w:eastAsiaTheme="minorEastAsia" w:hAnsiTheme="minorEastAsia"/>
          <w:sz w:val="28"/>
          <w:szCs w:val="28"/>
        </w:rPr>
        <w:t>，由</w:t>
      </w:r>
      <w:r w:rsidRPr="009F2539">
        <w:rPr>
          <w:rFonts w:asciiTheme="minorEastAsia" w:eastAsiaTheme="minorEastAsia" w:hAnsiTheme="minorEastAsia" w:hint="eastAsia"/>
          <w:sz w:val="28"/>
          <w:szCs w:val="28"/>
        </w:rPr>
        <w:t>财政局</w:t>
      </w:r>
      <w:r w:rsidRPr="009F2539">
        <w:rPr>
          <w:rFonts w:asciiTheme="minorEastAsia" w:eastAsiaTheme="minorEastAsia" w:hAnsiTheme="minorEastAsia"/>
          <w:sz w:val="28"/>
          <w:szCs w:val="28"/>
        </w:rPr>
        <w:t>正式下达指标文件分配财政专项资金。</w:t>
      </w:r>
    </w:p>
    <w:p w:rsidR="00C86C6A" w:rsidRPr="009F2539" w:rsidRDefault="003E2D90" w:rsidP="00952C37">
      <w:pPr>
        <w:spacing w:line="560" w:lineRule="exact"/>
        <w:ind w:firstLineChars="200" w:firstLine="562"/>
        <w:outlineLvl w:val="0"/>
        <w:rPr>
          <w:rFonts w:asciiTheme="minorEastAsia" w:eastAsiaTheme="minorEastAsia" w:hAnsiTheme="minorEastAsia"/>
          <w:b/>
          <w:sz w:val="28"/>
          <w:szCs w:val="28"/>
        </w:rPr>
      </w:pPr>
      <w:bookmarkStart w:id="4" w:name="_Toc28740"/>
      <w:r w:rsidRPr="009F2539">
        <w:rPr>
          <w:rFonts w:asciiTheme="minorEastAsia" w:eastAsiaTheme="minorEastAsia" w:hAnsiTheme="minorEastAsia"/>
          <w:b/>
          <w:sz w:val="28"/>
          <w:szCs w:val="28"/>
        </w:rPr>
        <w:t>二、专项资金整体规划实施绩效情况</w:t>
      </w:r>
      <w:bookmarkEnd w:id="4"/>
    </w:p>
    <w:p w:rsidR="00C86C6A" w:rsidRPr="009F2539" w:rsidRDefault="003E2D90" w:rsidP="00E34453">
      <w:pPr>
        <w:spacing w:line="560" w:lineRule="exact"/>
        <w:ind w:firstLineChars="200" w:firstLine="560"/>
        <w:outlineLvl w:val="0"/>
        <w:rPr>
          <w:rFonts w:asciiTheme="minorEastAsia" w:eastAsiaTheme="minorEastAsia" w:hAnsiTheme="minorEastAsia"/>
          <w:sz w:val="28"/>
          <w:szCs w:val="28"/>
        </w:rPr>
      </w:pPr>
      <w:r w:rsidRPr="009F2539">
        <w:rPr>
          <w:rFonts w:asciiTheme="minorEastAsia" w:eastAsiaTheme="minorEastAsia" w:hAnsiTheme="minorEastAsia"/>
          <w:sz w:val="28"/>
          <w:szCs w:val="28"/>
        </w:rPr>
        <w:t>根据</w:t>
      </w:r>
      <w:r w:rsidRPr="009F2539">
        <w:rPr>
          <w:rFonts w:asciiTheme="minorEastAsia" w:eastAsiaTheme="minorEastAsia" w:hAnsiTheme="minorEastAsia" w:hint="eastAsia"/>
          <w:sz w:val="28"/>
          <w:szCs w:val="28"/>
        </w:rPr>
        <w:t>中央、省、市、县相关文件</w:t>
      </w:r>
      <w:r w:rsidRPr="009F2539">
        <w:rPr>
          <w:rFonts w:asciiTheme="minorEastAsia" w:eastAsiaTheme="minorEastAsia" w:hAnsiTheme="minorEastAsia"/>
          <w:sz w:val="28"/>
          <w:szCs w:val="28"/>
        </w:rPr>
        <w:t>要求,从项目立项、资金落实、业务管理、财务管理、项目产出、项目效益等方面进行评价，根据评价标准对抽查项目实施评分。</w:t>
      </w:r>
    </w:p>
    <w:p w:rsidR="00C86C6A" w:rsidRPr="009F2539" w:rsidRDefault="003E2D90" w:rsidP="00E34453">
      <w:pPr>
        <w:spacing w:line="560" w:lineRule="exact"/>
        <w:ind w:firstLineChars="200" w:firstLine="560"/>
        <w:outlineLvl w:val="0"/>
        <w:rPr>
          <w:rFonts w:asciiTheme="minorEastAsia" w:eastAsiaTheme="minorEastAsia" w:hAnsiTheme="minorEastAsia"/>
          <w:sz w:val="28"/>
          <w:szCs w:val="28"/>
        </w:rPr>
      </w:pPr>
      <w:r w:rsidRPr="009F2539">
        <w:rPr>
          <w:rFonts w:asciiTheme="minorEastAsia" w:eastAsiaTheme="minorEastAsia" w:hAnsiTheme="minorEastAsia"/>
          <w:sz w:val="28"/>
          <w:szCs w:val="28"/>
        </w:rPr>
        <w:t>经评定</w:t>
      </w:r>
      <w:r w:rsidRPr="009F2539">
        <w:rPr>
          <w:rFonts w:asciiTheme="minorEastAsia" w:eastAsiaTheme="minorEastAsia" w:hAnsiTheme="minorEastAsia" w:hint="eastAsia"/>
          <w:sz w:val="28"/>
          <w:szCs w:val="28"/>
        </w:rPr>
        <w:t>20</w:t>
      </w:r>
      <w:r w:rsidR="00DE4121" w:rsidRPr="009F2539">
        <w:rPr>
          <w:rFonts w:asciiTheme="minorEastAsia" w:eastAsiaTheme="minorEastAsia" w:hAnsiTheme="minorEastAsia" w:hint="eastAsia"/>
          <w:sz w:val="28"/>
          <w:szCs w:val="28"/>
        </w:rPr>
        <w:t>20</w:t>
      </w:r>
      <w:r w:rsidRPr="009F2539">
        <w:rPr>
          <w:rFonts w:asciiTheme="minorEastAsia" w:eastAsiaTheme="minorEastAsia" w:hAnsiTheme="minorEastAsia"/>
          <w:sz w:val="28"/>
          <w:szCs w:val="28"/>
        </w:rPr>
        <w:t>年度</w:t>
      </w:r>
      <w:r w:rsidR="003C3E43" w:rsidRPr="009F2539">
        <w:rPr>
          <w:rFonts w:asciiTheme="minorEastAsia" w:eastAsiaTheme="minorEastAsia" w:hAnsiTheme="minorEastAsia" w:hint="eastAsia"/>
          <w:sz w:val="28"/>
          <w:szCs w:val="28"/>
        </w:rPr>
        <w:t>第</w:t>
      </w:r>
      <w:r w:rsidR="00DE4121" w:rsidRPr="009F2539">
        <w:rPr>
          <w:rFonts w:asciiTheme="minorEastAsia" w:eastAsiaTheme="minorEastAsia" w:hAnsiTheme="minorEastAsia" w:hint="eastAsia"/>
          <w:sz w:val="28"/>
          <w:szCs w:val="28"/>
        </w:rPr>
        <w:t>七</w:t>
      </w:r>
      <w:r w:rsidR="003C3E43" w:rsidRPr="009F2539">
        <w:rPr>
          <w:rFonts w:asciiTheme="minorEastAsia" w:eastAsiaTheme="minorEastAsia" w:hAnsiTheme="minorEastAsia" w:hint="eastAsia"/>
          <w:sz w:val="28"/>
          <w:szCs w:val="28"/>
        </w:rPr>
        <w:t>次</w:t>
      </w:r>
      <w:r w:rsidR="0026146C" w:rsidRPr="009F2539">
        <w:rPr>
          <w:rFonts w:asciiTheme="minorEastAsia" w:eastAsiaTheme="minorEastAsia" w:hAnsiTheme="minorEastAsia" w:hint="eastAsia"/>
          <w:sz w:val="28"/>
          <w:szCs w:val="28"/>
        </w:rPr>
        <w:t>全国</w:t>
      </w:r>
      <w:r w:rsidR="00DE4121" w:rsidRPr="009F2539">
        <w:rPr>
          <w:rFonts w:asciiTheme="minorEastAsia" w:eastAsiaTheme="minorEastAsia" w:hAnsiTheme="minorEastAsia" w:hint="eastAsia"/>
          <w:sz w:val="28"/>
          <w:szCs w:val="28"/>
        </w:rPr>
        <w:t>人口</w:t>
      </w:r>
      <w:r w:rsidR="003C3E43" w:rsidRPr="009F2539">
        <w:rPr>
          <w:rFonts w:asciiTheme="minorEastAsia" w:eastAsiaTheme="minorEastAsia" w:hAnsiTheme="minorEastAsia" w:hint="eastAsia"/>
          <w:sz w:val="28"/>
          <w:szCs w:val="28"/>
        </w:rPr>
        <w:t>普查</w:t>
      </w:r>
      <w:r w:rsidRPr="009F2539">
        <w:rPr>
          <w:rFonts w:asciiTheme="minorEastAsia" w:eastAsiaTheme="minorEastAsia" w:hAnsiTheme="minorEastAsia"/>
          <w:sz w:val="28"/>
          <w:szCs w:val="28"/>
        </w:rPr>
        <w:t>专项资金绩效评价得分为</w:t>
      </w:r>
      <w:r w:rsidR="00FA28FA" w:rsidRPr="009F2539">
        <w:rPr>
          <w:rFonts w:asciiTheme="minorEastAsia" w:eastAsiaTheme="minorEastAsia" w:hAnsiTheme="minorEastAsia" w:hint="eastAsia"/>
          <w:sz w:val="28"/>
          <w:szCs w:val="28"/>
        </w:rPr>
        <w:t>100</w:t>
      </w:r>
      <w:r w:rsidRPr="009F2539">
        <w:rPr>
          <w:rFonts w:asciiTheme="minorEastAsia" w:eastAsiaTheme="minorEastAsia" w:hAnsiTheme="minorEastAsia"/>
          <w:sz w:val="28"/>
          <w:szCs w:val="28"/>
        </w:rPr>
        <w:t>分。其中项目</w:t>
      </w:r>
      <w:r w:rsidR="003C3E43" w:rsidRPr="009F2539">
        <w:rPr>
          <w:rFonts w:asciiTheme="minorEastAsia" w:eastAsiaTheme="minorEastAsia" w:hAnsiTheme="minorEastAsia" w:hint="eastAsia"/>
          <w:sz w:val="28"/>
          <w:szCs w:val="28"/>
        </w:rPr>
        <w:t>立项</w:t>
      </w:r>
      <w:r w:rsidRPr="009F2539">
        <w:rPr>
          <w:rFonts w:asciiTheme="minorEastAsia" w:eastAsiaTheme="minorEastAsia" w:hAnsiTheme="minorEastAsia"/>
          <w:sz w:val="28"/>
          <w:szCs w:val="28"/>
        </w:rPr>
        <w:t>评价得分为</w:t>
      </w:r>
      <w:r w:rsidR="003C3E43" w:rsidRPr="009F2539">
        <w:rPr>
          <w:rFonts w:asciiTheme="minorEastAsia" w:eastAsiaTheme="minorEastAsia" w:hAnsiTheme="minorEastAsia" w:hint="eastAsia"/>
          <w:sz w:val="28"/>
          <w:szCs w:val="28"/>
        </w:rPr>
        <w:t>12</w:t>
      </w:r>
      <w:r w:rsidRPr="009F2539">
        <w:rPr>
          <w:rFonts w:asciiTheme="minorEastAsia" w:eastAsiaTheme="minorEastAsia" w:hAnsiTheme="minorEastAsia"/>
          <w:sz w:val="28"/>
          <w:szCs w:val="28"/>
        </w:rPr>
        <w:t>分，</w:t>
      </w:r>
      <w:r w:rsidR="003C3E43" w:rsidRPr="009F2539">
        <w:rPr>
          <w:rFonts w:asciiTheme="minorEastAsia" w:eastAsiaTheme="minorEastAsia" w:hAnsiTheme="minorEastAsia" w:hint="eastAsia"/>
          <w:sz w:val="28"/>
          <w:szCs w:val="28"/>
        </w:rPr>
        <w:t>资金落实</w:t>
      </w:r>
      <w:r w:rsidRPr="009F2539">
        <w:rPr>
          <w:rFonts w:asciiTheme="minorEastAsia" w:eastAsiaTheme="minorEastAsia" w:hAnsiTheme="minorEastAsia"/>
          <w:sz w:val="28"/>
          <w:szCs w:val="28"/>
        </w:rPr>
        <w:t>评价得分为</w:t>
      </w:r>
      <w:r w:rsidR="00FA28FA" w:rsidRPr="009F2539">
        <w:rPr>
          <w:rFonts w:asciiTheme="minorEastAsia" w:eastAsiaTheme="minorEastAsia" w:hAnsiTheme="minorEastAsia" w:hint="eastAsia"/>
          <w:sz w:val="28"/>
          <w:szCs w:val="28"/>
        </w:rPr>
        <w:t>10</w:t>
      </w:r>
      <w:r w:rsidRPr="009F2539">
        <w:rPr>
          <w:rFonts w:asciiTheme="minorEastAsia" w:eastAsiaTheme="minorEastAsia" w:hAnsiTheme="minorEastAsia"/>
          <w:sz w:val="28"/>
          <w:szCs w:val="28"/>
        </w:rPr>
        <w:t>分，</w:t>
      </w:r>
      <w:r w:rsidR="003C3E43" w:rsidRPr="009F2539">
        <w:rPr>
          <w:rFonts w:asciiTheme="minorEastAsia" w:eastAsiaTheme="minorEastAsia" w:hAnsiTheme="minorEastAsia" w:hint="eastAsia"/>
          <w:sz w:val="28"/>
          <w:szCs w:val="28"/>
        </w:rPr>
        <w:t>业务管理</w:t>
      </w:r>
      <w:r w:rsidRPr="009F2539">
        <w:rPr>
          <w:rFonts w:asciiTheme="minorEastAsia" w:eastAsiaTheme="minorEastAsia" w:hAnsiTheme="minorEastAsia"/>
          <w:sz w:val="28"/>
          <w:szCs w:val="28"/>
        </w:rPr>
        <w:t>得分为</w:t>
      </w:r>
      <w:r w:rsidR="00FA28FA" w:rsidRPr="009F2539">
        <w:rPr>
          <w:rFonts w:asciiTheme="minorEastAsia" w:eastAsiaTheme="minorEastAsia" w:hAnsiTheme="minorEastAsia" w:hint="eastAsia"/>
          <w:sz w:val="28"/>
          <w:szCs w:val="28"/>
        </w:rPr>
        <w:t>20</w:t>
      </w:r>
      <w:r w:rsidRPr="009F2539">
        <w:rPr>
          <w:rFonts w:asciiTheme="minorEastAsia" w:eastAsiaTheme="minorEastAsia" w:hAnsiTheme="minorEastAsia"/>
          <w:sz w:val="28"/>
          <w:szCs w:val="28"/>
        </w:rPr>
        <w:t>分，</w:t>
      </w:r>
      <w:r w:rsidR="00D23D1A" w:rsidRPr="009F2539">
        <w:rPr>
          <w:rFonts w:asciiTheme="minorEastAsia" w:eastAsiaTheme="minorEastAsia" w:hAnsiTheme="minorEastAsia" w:hint="eastAsia"/>
          <w:sz w:val="28"/>
          <w:szCs w:val="28"/>
        </w:rPr>
        <w:t>财务管理得分为</w:t>
      </w:r>
      <w:r w:rsidR="00FA28FA" w:rsidRPr="009F2539">
        <w:rPr>
          <w:rFonts w:asciiTheme="minorEastAsia" w:eastAsiaTheme="minorEastAsia" w:hAnsiTheme="minorEastAsia" w:hint="eastAsia"/>
          <w:sz w:val="28"/>
          <w:szCs w:val="28"/>
        </w:rPr>
        <w:t>18</w:t>
      </w:r>
      <w:r w:rsidR="00D23D1A" w:rsidRPr="009F2539">
        <w:rPr>
          <w:rFonts w:asciiTheme="minorEastAsia" w:eastAsiaTheme="minorEastAsia" w:hAnsiTheme="minorEastAsia" w:hint="eastAsia"/>
          <w:sz w:val="28"/>
          <w:szCs w:val="28"/>
        </w:rPr>
        <w:t>分，项目产出得分为</w:t>
      </w:r>
      <w:r w:rsidR="00FA28FA" w:rsidRPr="009F2539">
        <w:rPr>
          <w:rFonts w:asciiTheme="minorEastAsia" w:eastAsiaTheme="minorEastAsia" w:hAnsiTheme="minorEastAsia" w:hint="eastAsia"/>
          <w:sz w:val="28"/>
          <w:szCs w:val="28"/>
        </w:rPr>
        <w:t>20</w:t>
      </w:r>
      <w:r w:rsidR="00D23D1A" w:rsidRPr="009F2539">
        <w:rPr>
          <w:rFonts w:asciiTheme="minorEastAsia" w:eastAsiaTheme="minorEastAsia" w:hAnsiTheme="minorEastAsia" w:hint="eastAsia"/>
          <w:sz w:val="28"/>
          <w:szCs w:val="28"/>
        </w:rPr>
        <w:t>分，项目效益得分为</w:t>
      </w:r>
      <w:r w:rsidR="00FA28FA" w:rsidRPr="009F2539">
        <w:rPr>
          <w:rFonts w:asciiTheme="minorEastAsia" w:eastAsiaTheme="minorEastAsia" w:hAnsiTheme="minorEastAsia" w:hint="eastAsia"/>
          <w:sz w:val="28"/>
          <w:szCs w:val="28"/>
        </w:rPr>
        <w:t>20</w:t>
      </w:r>
      <w:r w:rsidR="00D23D1A" w:rsidRPr="009F2539">
        <w:rPr>
          <w:rFonts w:asciiTheme="minorEastAsia" w:eastAsiaTheme="minorEastAsia" w:hAnsiTheme="minorEastAsia" w:hint="eastAsia"/>
          <w:sz w:val="28"/>
          <w:szCs w:val="28"/>
        </w:rPr>
        <w:t>分，</w:t>
      </w:r>
      <w:r w:rsidRPr="009F2539">
        <w:rPr>
          <w:rFonts w:asciiTheme="minorEastAsia" w:eastAsiaTheme="minorEastAsia" w:hAnsiTheme="minorEastAsia"/>
          <w:sz w:val="28"/>
          <w:szCs w:val="28"/>
        </w:rPr>
        <w:t>绩效级别评定为“</w:t>
      </w:r>
      <w:r w:rsidRPr="009F2539">
        <w:rPr>
          <w:rFonts w:asciiTheme="minorEastAsia" w:eastAsiaTheme="minorEastAsia" w:hAnsiTheme="minorEastAsia" w:hint="eastAsia"/>
          <w:sz w:val="28"/>
          <w:szCs w:val="28"/>
        </w:rPr>
        <w:t>优秀</w:t>
      </w:r>
      <w:r w:rsidRPr="009F2539">
        <w:rPr>
          <w:rFonts w:asciiTheme="minorEastAsia" w:eastAsiaTheme="minorEastAsia" w:hAnsiTheme="minorEastAsia"/>
          <w:sz w:val="28"/>
          <w:szCs w:val="28"/>
        </w:rPr>
        <w:t>”。</w:t>
      </w:r>
    </w:p>
    <w:p w:rsidR="00C86C6A" w:rsidRPr="009F2539" w:rsidRDefault="003E2D90" w:rsidP="00FA28FA">
      <w:pPr>
        <w:spacing w:line="560" w:lineRule="exact"/>
        <w:ind w:firstLineChars="200" w:firstLine="562"/>
        <w:outlineLvl w:val="0"/>
        <w:rPr>
          <w:rFonts w:asciiTheme="minorEastAsia" w:eastAsiaTheme="minorEastAsia" w:hAnsiTheme="minorEastAsia"/>
          <w:b/>
          <w:sz w:val="28"/>
          <w:szCs w:val="28"/>
        </w:rPr>
      </w:pPr>
      <w:bookmarkStart w:id="5" w:name="_Toc19984"/>
      <w:bookmarkStart w:id="6" w:name="_Toc462587256"/>
      <w:r w:rsidRPr="009F2539">
        <w:rPr>
          <w:rFonts w:asciiTheme="minorEastAsia" w:eastAsiaTheme="minorEastAsia" w:hAnsiTheme="minorEastAsia"/>
          <w:b/>
          <w:sz w:val="28"/>
          <w:szCs w:val="28"/>
        </w:rPr>
        <w:t>三、专项资金使用绩效</w:t>
      </w:r>
      <w:bookmarkEnd w:id="5"/>
      <w:bookmarkEnd w:id="6"/>
    </w:p>
    <w:p w:rsidR="00C86C6A" w:rsidRPr="009F2539" w:rsidRDefault="003E2D90" w:rsidP="00E34453">
      <w:pPr>
        <w:spacing w:line="560" w:lineRule="exact"/>
        <w:ind w:firstLineChars="200" w:firstLine="562"/>
        <w:outlineLvl w:val="0"/>
        <w:rPr>
          <w:rFonts w:asciiTheme="minorEastAsia" w:eastAsiaTheme="minorEastAsia" w:hAnsiTheme="minorEastAsia"/>
          <w:b/>
          <w:sz w:val="28"/>
          <w:szCs w:val="28"/>
        </w:rPr>
      </w:pPr>
      <w:bookmarkStart w:id="7" w:name="_Toc25105"/>
      <w:bookmarkStart w:id="8" w:name="_Toc462587257"/>
      <w:r w:rsidRPr="009F2539">
        <w:rPr>
          <w:rFonts w:asciiTheme="minorEastAsia" w:eastAsiaTheme="minorEastAsia" w:hAnsiTheme="minorEastAsia"/>
          <w:b/>
          <w:sz w:val="28"/>
          <w:szCs w:val="28"/>
        </w:rPr>
        <w:t>（一）资金落实及支出情况</w:t>
      </w:r>
      <w:bookmarkEnd w:id="7"/>
      <w:bookmarkEnd w:id="8"/>
    </w:p>
    <w:p w:rsidR="00C86C6A" w:rsidRPr="009F2539" w:rsidRDefault="003E2D90" w:rsidP="00E34453">
      <w:pPr>
        <w:spacing w:line="560" w:lineRule="exact"/>
        <w:ind w:firstLineChars="200" w:firstLine="560"/>
        <w:outlineLvl w:val="0"/>
        <w:rPr>
          <w:rFonts w:asciiTheme="minorEastAsia" w:eastAsiaTheme="minorEastAsia" w:hAnsiTheme="minorEastAsia"/>
          <w:sz w:val="28"/>
          <w:szCs w:val="28"/>
        </w:rPr>
      </w:pPr>
      <w:r w:rsidRPr="009F2539">
        <w:rPr>
          <w:rFonts w:asciiTheme="minorEastAsia" w:eastAsiaTheme="minorEastAsia" w:hAnsiTheme="minorEastAsia"/>
          <w:sz w:val="28"/>
          <w:szCs w:val="28"/>
        </w:rPr>
        <w:t>截止</w:t>
      </w:r>
      <w:r w:rsidRPr="009F2539">
        <w:rPr>
          <w:rFonts w:asciiTheme="minorEastAsia" w:eastAsiaTheme="minorEastAsia" w:hAnsiTheme="minorEastAsia" w:hint="eastAsia"/>
          <w:sz w:val="28"/>
          <w:szCs w:val="28"/>
        </w:rPr>
        <w:t>20</w:t>
      </w:r>
      <w:r w:rsidR="00FA28FA" w:rsidRPr="009F2539">
        <w:rPr>
          <w:rFonts w:asciiTheme="minorEastAsia" w:eastAsiaTheme="minorEastAsia" w:hAnsiTheme="minorEastAsia" w:hint="eastAsia"/>
          <w:sz w:val="28"/>
          <w:szCs w:val="28"/>
        </w:rPr>
        <w:t>20</w:t>
      </w:r>
      <w:r w:rsidRPr="009F2539">
        <w:rPr>
          <w:rFonts w:asciiTheme="minorEastAsia" w:eastAsiaTheme="minorEastAsia" w:hAnsiTheme="minorEastAsia" w:hint="eastAsia"/>
          <w:sz w:val="28"/>
          <w:szCs w:val="28"/>
        </w:rPr>
        <w:t>年12月3</w:t>
      </w:r>
      <w:r w:rsidR="003C79CF" w:rsidRPr="009F2539">
        <w:rPr>
          <w:rFonts w:asciiTheme="minorEastAsia" w:eastAsiaTheme="minorEastAsia" w:hAnsiTheme="minorEastAsia" w:hint="eastAsia"/>
          <w:sz w:val="28"/>
          <w:szCs w:val="28"/>
        </w:rPr>
        <w:t>1</w:t>
      </w:r>
      <w:r w:rsidRPr="009F2539">
        <w:rPr>
          <w:rFonts w:asciiTheme="minorEastAsia" w:eastAsiaTheme="minorEastAsia" w:hAnsiTheme="minorEastAsia"/>
          <w:sz w:val="28"/>
          <w:szCs w:val="28"/>
        </w:rPr>
        <w:t>日，</w:t>
      </w:r>
      <w:r w:rsidR="003C79CF" w:rsidRPr="009F2539">
        <w:rPr>
          <w:rFonts w:asciiTheme="minorEastAsia" w:eastAsiaTheme="minorEastAsia" w:hAnsiTheme="minorEastAsia" w:hint="eastAsia"/>
          <w:sz w:val="28"/>
          <w:szCs w:val="28"/>
        </w:rPr>
        <w:t>第</w:t>
      </w:r>
      <w:r w:rsidR="009078AA" w:rsidRPr="009F2539">
        <w:rPr>
          <w:rFonts w:asciiTheme="minorEastAsia" w:eastAsiaTheme="minorEastAsia" w:hAnsiTheme="minorEastAsia" w:hint="eastAsia"/>
          <w:sz w:val="28"/>
          <w:szCs w:val="28"/>
        </w:rPr>
        <w:t>七</w:t>
      </w:r>
      <w:r w:rsidR="003C79CF" w:rsidRPr="009F2539">
        <w:rPr>
          <w:rFonts w:asciiTheme="minorEastAsia" w:eastAsiaTheme="minorEastAsia" w:hAnsiTheme="minorEastAsia" w:hint="eastAsia"/>
          <w:sz w:val="28"/>
          <w:szCs w:val="28"/>
        </w:rPr>
        <w:t>次</w:t>
      </w:r>
      <w:r w:rsidR="0026146C" w:rsidRPr="009F2539">
        <w:rPr>
          <w:rFonts w:asciiTheme="minorEastAsia" w:eastAsiaTheme="minorEastAsia" w:hAnsiTheme="minorEastAsia" w:hint="eastAsia"/>
          <w:sz w:val="28"/>
          <w:szCs w:val="28"/>
        </w:rPr>
        <w:t>全国</w:t>
      </w:r>
      <w:r w:rsidR="009078AA" w:rsidRPr="009F2539">
        <w:rPr>
          <w:rFonts w:asciiTheme="minorEastAsia" w:eastAsiaTheme="minorEastAsia" w:hAnsiTheme="minorEastAsia" w:hint="eastAsia"/>
          <w:sz w:val="28"/>
          <w:szCs w:val="28"/>
        </w:rPr>
        <w:t>人口</w:t>
      </w:r>
      <w:r w:rsidR="003C79CF" w:rsidRPr="009F2539">
        <w:rPr>
          <w:rFonts w:asciiTheme="minorEastAsia" w:eastAsiaTheme="minorEastAsia" w:hAnsiTheme="minorEastAsia" w:hint="eastAsia"/>
          <w:sz w:val="28"/>
          <w:szCs w:val="28"/>
        </w:rPr>
        <w:t>普查</w:t>
      </w:r>
      <w:r w:rsidRPr="009F2539">
        <w:rPr>
          <w:rFonts w:asciiTheme="minorEastAsia" w:eastAsiaTheme="minorEastAsia" w:hAnsiTheme="minorEastAsia" w:hint="eastAsia"/>
          <w:sz w:val="28"/>
          <w:szCs w:val="28"/>
        </w:rPr>
        <w:t>专项资金到位</w:t>
      </w:r>
      <w:r w:rsidR="009078AA" w:rsidRPr="009F2539">
        <w:rPr>
          <w:rFonts w:asciiTheme="minorEastAsia" w:eastAsiaTheme="minorEastAsia" w:hAnsiTheme="minorEastAsia" w:hint="eastAsia"/>
          <w:sz w:val="28"/>
          <w:szCs w:val="28"/>
        </w:rPr>
        <w:t>125</w:t>
      </w:r>
      <w:r w:rsidR="003C79CF" w:rsidRPr="009F2539">
        <w:rPr>
          <w:rFonts w:asciiTheme="minorEastAsia" w:eastAsiaTheme="minorEastAsia" w:hAnsiTheme="minorEastAsia"/>
          <w:sz w:val="28"/>
          <w:szCs w:val="28"/>
        </w:rPr>
        <w:t>万元</w:t>
      </w:r>
      <w:r w:rsidR="00E5571D" w:rsidRPr="009F2539">
        <w:rPr>
          <w:rFonts w:asciiTheme="minorEastAsia" w:eastAsiaTheme="minorEastAsia" w:hAnsiTheme="minorEastAsia" w:hint="eastAsia"/>
          <w:sz w:val="28"/>
          <w:szCs w:val="28"/>
        </w:rPr>
        <w:t>，资金</w:t>
      </w:r>
      <w:r w:rsidR="00526EEC" w:rsidRPr="009F2539">
        <w:rPr>
          <w:rFonts w:asciiTheme="minorEastAsia" w:eastAsiaTheme="minorEastAsia" w:hAnsiTheme="minorEastAsia" w:hint="eastAsia"/>
          <w:sz w:val="28"/>
          <w:szCs w:val="28"/>
        </w:rPr>
        <w:t>按工作进程</w:t>
      </w:r>
      <w:r w:rsidR="00E5571D" w:rsidRPr="009F2539">
        <w:rPr>
          <w:rFonts w:asciiTheme="minorEastAsia" w:eastAsiaTheme="minorEastAsia" w:hAnsiTheme="minorEastAsia" w:hint="eastAsia"/>
          <w:sz w:val="28"/>
          <w:szCs w:val="28"/>
        </w:rPr>
        <w:t>专款专用，有条不紊</w:t>
      </w:r>
      <w:r w:rsidR="003C79CF" w:rsidRPr="009F2539">
        <w:rPr>
          <w:rFonts w:asciiTheme="minorEastAsia" w:eastAsiaTheme="minorEastAsia" w:hAnsiTheme="minorEastAsia" w:hint="eastAsia"/>
          <w:sz w:val="28"/>
          <w:szCs w:val="28"/>
        </w:rPr>
        <w:t>。</w:t>
      </w:r>
    </w:p>
    <w:p w:rsidR="00C86C6A" w:rsidRPr="009F2539" w:rsidRDefault="003E2D90" w:rsidP="00E34453">
      <w:pPr>
        <w:spacing w:line="560" w:lineRule="exact"/>
        <w:ind w:firstLineChars="200" w:firstLine="562"/>
        <w:outlineLvl w:val="0"/>
        <w:rPr>
          <w:rFonts w:asciiTheme="minorEastAsia" w:eastAsiaTheme="minorEastAsia" w:hAnsiTheme="minorEastAsia"/>
          <w:b/>
          <w:sz w:val="28"/>
          <w:szCs w:val="28"/>
        </w:rPr>
      </w:pPr>
      <w:bookmarkStart w:id="9" w:name="_Toc462587258"/>
      <w:bookmarkStart w:id="10" w:name="_Toc8402"/>
      <w:r w:rsidRPr="009F2539">
        <w:rPr>
          <w:rFonts w:asciiTheme="minorEastAsia" w:eastAsiaTheme="minorEastAsia" w:hAnsiTheme="minorEastAsia"/>
          <w:b/>
          <w:sz w:val="28"/>
          <w:szCs w:val="28"/>
        </w:rPr>
        <w:t>（二）项目</w:t>
      </w:r>
      <w:r w:rsidRPr="009F2539">
        <w:rPr>
          <w:rFonts w:asciiTheme="minorEastAsia" w:eastAsiaTheme="minorEastAsia" w:hAnsiTheme="minorEastAsia" w:hint="eastAsia"/>
          <w:b/>
          <w:sz w:val="28"/>
          <w:szCs w:val="28"/>
        </w:rPr>
        <w:t>绩效评价总体</w:t>
      </w:r>
      <w:r w:rsidRPr="009F2539">
        <w:rPr>
          <w:rFonts w:asciiTheme="minorEastAsia" w:eastAsiaTheme="minorEastAsia" w:hAnsiTheme="minorEastAsia"/>
          <w:b/>
          <w:sz w:val="28"/>
          <w:szCs w:val="28"/>
        </w:rPr>
        <w:t>情况</w:t>
      </w:r>
      <w:bookmarkEnd w:id="9"/>
      <w:bookmarkEnd w:id="10"/>
    </w:p>
    <w:p w:rsidR="002861DB" w:rsidRPr="009F2539" w:rsidRDefault="003E2D90" w:rsidP="00E34453">
      <w:pPr>
        <w:spacing w:line="560" w:lineRule="exact"/>
        <w:ind w:firstLineChars="200" w:firstLine="562"/>
        <w:rPr>
          <w:rFonts w:asciiTheme="minorEastAsia" w:eastAsiaTheme="minorEastAsia" w:hAnsiTheme="minorEastAsia"/>
          <w:sz w:val="28"/>
          <w:szCs w:val="28"/>
        </w:rPr>
      </w:pPr>
      <w:bookmarkStart w:id="11" w:name="_Toc3936"/>
      <w:bookmarkStart w:id="12" w:name="_Toc26939"/>
      <w:bookmarkStart w:id="13" w:name="_Toc18727"/>
      <w:bookmarkStart w:id="14" w:name="_Toc31642"/>
      <w:bookmarkStart w:id="15" w:name="_Toc21808"/>
      <w:bookmarkStart w:id="16" w:name="_Toc10735"/>
      <w:bookmarkStart w:id="17" w:name="_Toc5532"/>
      <w:bookmarkStart w:id="18" w:name="_Toc12451"/>
      <w:r w:rsidRPr="009F2539">
        <w:rPr>
          <w:rFonts w:asciiTheme="minorEastAsia" w:eastAsiaTheme="minorEastAsia" w:hAnsiTheme="minorEastAsia" w:hint="eastAsia"/>
          <w:b/>
          <w:bCs/>
          <w:sz w:val="28"/>
          <w:szCs w:val="28"/>
        </w:rPr>
        <w:t>1.专项资金的组织管理情况。</w:t>
      </w:r>
      <w:r w:rsidR="00483D94" w:rsidRPr="009F2539">
        <w:rPr>
          <w:rFonts w:asciiTheme="minorEastAsia" w:eastAsiaTheme="minorEastAsia" w:hAnsiTheme="minorEastAsia" w:hint="eastAsia"/>
          <w:sz w:val="28"/>
          <w:szCs w:val="28"/>
        </w:rPr>
        <w:t>第七次全国人口普查</w:t>
      </w:r>
      <w:r w:rsidR="002861DB" w:rsidRPr="009F2539">
        <w:rPr>
          <w:rFonts w:asciiTheme="minorEastAsia" w:eastAsiaTheme="minorEastAsia" w:hAnsiTheme="minorEastAsia" w:hint="eastAsia"/>
          <w:sz w:val="28"/>
          <w:szCs w:val="28"/>
        </w:rPr>
        <w:t>所需经费，由中央和地方各级人民政府共同负担，并列入</w:t>
      </w:r>
      <w:r w:rsidR="00483D94" w:rsidRPr="009F2539">
        <w:rPr>
          <w:rFonts w:asciiTheme="minorEastAsia" w:eastAsiaTheme="minorEastAsia" w:hAnsiTheme="minorEastAsia" w:hint="eastAsia"/>
          <w:sz w:val="28"/>
          <w:szCs w:val="28"/>
        </w:rPr>
        <w:t>当</w:t>
      </w:r>
      <w:r w:rsidR="002861DB" w:rsidRPr="009F2539">
        <w:rPr>
          <w:rFonts w:asciiTheme="minorEastAsia" w:eastAsiaTheme="minorEastAsia" w:hAnsiTheme="minorEastAsia" w:hint="eastAsia"/>
          <w:sz w:val="28"/>
          <w:szCs w:val="28"/>
        </w:rPr>
        <w:t>度的财政预算，县本级普查经费由县财政安排，各乡镇人民政府要切实落实普查经费，按时拨付、确保到位。县人民政府将对</w:t>
      </w:r>
      <w:r w:rsidR="00483D94" w:rsidRPr="009F2539">
        <w:rPr>
          <w:rFonts w:asciiTheme="minorEastAsia" w:eastAsiaTheme="minorEastAsia" w:hAnsiTheme="minorEastAsia" w:hint="eastAsia"/>
          <w:sz w:val="28"/>
          <w:szCs w:val="28"/>
        </w:rPr>
        <w:t>人口普查</w:t>
      </w:r>
      <w:r w:rsidR="002861DB" w:rsidRPr="009F2539">
        <w:rPr>
          <w:rFonts w:asciiTheme="minorEastAsia" w:eastAsiaTheme="minorEastAsia" w:hAnsiTheme="minorEastAsia" w:hint="eastAsia"/>
          <w:sz w:val="28"/>
          <w:szCs w:val="28"/>
        </w:rPr>
        <w:t>各阶段主要工作的进展情况进行督查。</w:t>
      </w:r>
    </w:p>
    <w:bookmarkEnd w:id="11"/>
    <w:bookmarkEnd w:id="12"/>
    <w:bookmarkEnd w:id="13"/>
    <w:bookmarkEnd w:id="14"/>
    <w:bookmarkEnd w:id="15"/>
    <w:bookmarkEnd w:id="16"/>
    <w:bookmarkEnd w:id="17"/>
    <w:bookmarkEnd w:id="18"/>
    <w:p w:rsidR="00483D94" w:rsidRPr="009F2539" w:rsidRDefault="00483D94" w:rsidP="00483D94">
      <w:pPr>
        <w:spacing w:line="560" w:lineRule="exact"/>
        <w:ind w:firstLineChars="200" w:firstLine="562"/>
        <w:rPr>
          <w:rFonts w:asciiTheme="minorEastAsia" w:eastAsiaTheme="minorEastAsia" w:hAnsiTheme="minorEastAsia"/>
          <w:sz w:val="28"/>
          <w:szCs w:val="28"/>
        </w:rPr>
      </w:pPr>
      <w:r w:rsidRPr="009F2539">
        <w:rPr>
          <w:rFonts w:asciiTheme="minorEastAsia" w:eastAsiaTheme="minorEastAsia" w:hAnsiTheme="minorEastAsia" w:hint="eastAsia"/>
          <w:b/>
          <w:bCs/>
          <w:sz w:val="28"/>
          <w:szCs w:val="28"/>
        </w:rPr>
        <w:lastRenderedPageBreak/>
        <w:t>2.专项资金实施情况。</w:t>
      </w:r>
      <w:r w:rsidRPr="009F2539">
        <w:rPr>
          <w:rFonts w:asciiTheme="minorEastAsia" w:eastAsiaTheme="minorEastAsia" w:hAnsiTheme="minorEastAsia" w:hint="eastAsia"/>
          <w:sz w:val="28"/>
          <w:szCs w:val="28"/>
        </w:rPr>
        <w:t>江华</w:t>
      </w:r>
      <w:r w:rsidRPr="009F2539">
        <w:rPr>
          <w:rFonts w:asciiTheme="minorEastAsia" w:eastAsiaTheme="minorEastAsia" w:hAnsiTheme="minorEastAsia"/>
          <w:sz w:val="28"/>
          <w:szCs w:val="28"/>
        </w:rPr>
        <w:t>县第七次全国人口普查的主要</w:t>
      </w:r>
      <w:r w:rsidRPr="009F2539">
        <w:rPr>
          <w:rFonts w:asciiTheme="minorEastAsia" w:eastAsiaTheme="minorEastAsia" w:hAnsiTheme="minorEastAsia" w:hint="eastAsia"/>
          <w:sz w:val="28"/>
          <w:szCs w:val="28"/>
        </w:rPr>
        <w:t>实施</w:t>
      </w:r>
      <w:r w:rsidRPr="009F2539">
        <w:rPr>
          <w:rFonts w:asciiTheme="minorEastAsia" w:eastAsiaTheme="minorEastAsia" w:hAnsiTheme="minorEastAsia"/>
          <w:sz w:val="28"/>
          <w:szCs w:val="28"/>
        </w:rPr>
        <w:t>内容是组织入户访问登记、普查表的审核、编码，检查登记工作进度，完成乡镇表和行政村联网直报、复查验收普查数据，制定事后质量抽查方案，实施事后质量抽查，完成数据录入，数据质量、普查数据的审核汇总、数据质量评估、数据的分析。2020年2-5月主要是制定普查实施方案，成立普查机构，5-8月完成普查区域制图和地址码；5月到10月，宣传动员，户口整顿，普查人员选聘和培训，入户摸底调查；11-12月正式入户登记及验收，质量抽查，编码。</w:t>
      </w:r>
    </w:p>
    <w:p w:rsidR="00F73D0A" w:rsidRPr="009F2539" w:rsidRDefault="003E2D90" w:rsidP="00483D94">
      <w:pPr>
        <w:spacing w:line="560" w:lineRule="exact"/>
        <w:ind w:firstLineChars="200" w:firstLine="562"/>
        <w:rPr>
          <w:rFonts w:asciiTheme="minorEastAsia" w:eastAsiaTheme="minorEastAsia" w:hAnsiTheme="minorEastAsia"/>
          <w:b/>
          <w:bCs/>
          <w:color w:val="000000"/>
          <w:sz w:val="28"/>
          <w:szCs w:val="28"/>
          <w:shd w:val="clear" w:color="auto" w:fill="FFFFFF"/>
        </w:rPr>
      </w:pPr>
      <w:r w:rsidRPr="009F2539">
        <w:rPr>
          <w:rFonts w:asciiTheme="minorEastAsia" w:eastAsiaTheme="minorEastAsia" w:hAnsiTheme="minorEastAsia" w:hint="eastAsia"/>
          <w:b/>
          <w:bCs/>
          <w:color w:val="000000"/>
          <w:sz w:val="28"/>
          <w:szCs w:val="28"/>
          <w:shd w:val="clear" w:color="auto" w:fill="FFFFFF"/>
        </w:rPr>
        <w:t>四、存在的问题</w:t>
      </w:r>
      <w:bookmarkStart w:id="19" w:name="_Toc11122"/>
      <w:bookmarkStart w:id="20" w:name="_Toc462587286"/>
      <w:bookmarkStart w:id="21" w:name="_Toc12525"/>
    </w:p>
    <w:bookmarkEnd w:id="19"/>
    <w:bookmarkEnd w:id="20"/>
    <w:bookmarkEnd w:id="21"/>
    <w:p w:rsidR="004C6372" w:rsidRPr="004C6372" w:rsidRDefault="004C6372" w:rsidP="004C6372">
      <w:pPr>
        <w:widowControl/>
        <w:shd w:val="clear" w:color="auto" w:fill="FFFFFF"/>
        <w:spacing w:before="150" w:after="150" w:line="450" w:lineRule="atLeast"/>
        <w:ind w:firstLine="480"/>
        <w:jc w:val="left"/>
        <w:rPr>
          <w:rFonts w:ascii="Microsoft Yahei" w:hAnsi="Microsoft Yahei" w:cs="宋体" w:hint="eastAsia"/>
          <w:color w:val="333333"/>
          <w:kern w:val="0"/>
          <w:sz w:val="24"/>
        </w:rPr>
      </w:pPr>
      <w:r w:rsidRPr="004C6372">
        <w:rPr>
          <w:rFonts w:ascii="Microsoft Yahei" w:hAnsi="Microsoft Yahei" w:cs="宋体"/>
          <w:b/>
          <w:bCs/>
          <w:color w:val="333333"/>
          <w:kern w:val="0"/>
          <w:sz w:val="24"/>
        </w:rPr>
        <w:t>1</w:t>
      </w:r>
      <w:r w:rsidRPr="004C6372">
        <w:rPr>
          <w:rFonts w:ascii="Microsoft Yahei" w:hAnsi="Microsoft Yahei" w:cs="宋体"/>
          <w:b/>
          <w:bCs/>
          <w:color w:val="333333"/>
          <w:kern w:val="0"/>
          <w:sz w:val="24"/>
        </w:rPr>
        <w:t>、存在问题</w:t>
      </w:r>
    </w:p>
    <w:p w:rsidR="004C6372" w:rsidRPr="004C6372" w:rsidRDefault="004C6372" w:rsidP="004C6372">
      <w:pPr>
        <w:widowControl/>
        <w:shd w:val="clear" w:color="auto" w:fill="FFFFFF"/>
        <w:spacing w:before="150" w:after="150" w:line="450" w:lineRule="atLeast"/>
        <w:ind w:firstLine="480"/>
        <w:jc w:val="left"/>
        <w:rPr>
          <w:rFonts w:asciiTheme="minorEastAsia" w:eastAsiaTheme="minorEastAsia" w:hAnsiTheme="minorEastAsia"/>
          <w:sz w:val="28"/>
          <w:szCs w:val="28"/>
        </w:rPr>
      </w:pPr>
      <w:r w:rsidRPr="004C6372">
        <w:rPr>
          <w:rFonts w:asciiTheme="minorEastAsia" w:eastAsiaTheme="minorEastAsia" w:hAnsiTheme="minorEastAsia"/>
          <w:sz w:val="28"/>
          <w:szCs w:val="28"/>
        </w:rPr>
        <w:t>（1）人口普查涉及到千家万户，涉及面广，普查内容多，而且普查要求普查技术高，全县普查两员</w:t>
      </w:r>
      <w:r w:rsidRPr="004C6372">
        <w:rPr>
          <w:rFonts w:asciiTheme="minorEastAsia" w:eastAsiaTheme="minorEastAsia" w:hAnsiTheme="minorEastAsia" w:hint="eastAsia"/>
          <w:sz w:val="28"/>
          <w:szCs w:val="28"/>
        </w:rPr>
        <w:t>2</w:t>
      </w:r>
      <w:r w:rsidRPr="004C6372">
        <w:rPr>
          <w:rFonts w:asciiTheme="minorEastAsia" w:eastAsiaTheme="minorEastAsia" w:hAnsiTheme="minorEastAsia"/>
          <w:sz w:val="28"/>
          <w:szCs w:val="28"/>
        </w:rPr>
        <w:t>000多人，素质参差不齐，部分普查员年纪偏大，文化水平较低，对普查指标涵义和计算方法理解能力有限，造成填报差错较多，给质量控制工作增加了难度，数据核验收工作压力大。</w:t>
      </w:r>
    </w:p>
    <w:p w:rsidR="004C6372" w:rsidRPr="004C6372" w:rsidRDefault="004C6372" w:rsidP="004C6372">
      <w:pPr>
        <w:widowControl/>
        <w:shd w:val="clear" w:color="auto" w:fill="FFFFFF"/>
        <w:spacing w:before="150" w:after="150" w:line="450" w:lineRule="atLeast"/>
        <w:ind w:firstLine="480"/>
        <w:jc w:val="left"/>
        <w:rPr>
          <w:rFonts w:asciiTheme="minorEastAsia" w:eastAsiaTheme="minorEastAsia" w:hAnsiTheme="minorEastAsia"/>
          <w:sz w:val="28"/>
          <w:szCs w:val="28"/>
        </w:rPr>
      </w:pPr>
      <w:r w:rsidRPr="004C6372">
        <w:rPr>
          <w:rFonts w:asciiTheme="minorEastAsia" w:eastAsiaTheme="minorEastAsia" w:hAnsiTheme="minorEastAsia"/>
          <w:sz w:val="28"/>
          <w:szCs w:val="28"/>
        </w:rPr>
        <w:t>（2）乡镇工作繁杂而且多，乡镇或者单位普查从领导、分管、到普通的普查工作干部，由于工作叠加，分身无术，顾此失彼现象出现较多，造成普查指标误差现象较多、比对复查清单量大，给项目工作带来很大的困难。</w:t>
      </w:r>
    </w:p>
    <w:p w:rsidR="004C6372" w:rsidRPr="004C6372" w:rsidRDefault="004C6372" w:rsidP="004C6372">
      <w:pPr>
        <w:widowControl/>
        <w:shd w:val="clear" w:color="auto" w:fill="FFFFFF"/>
        <w:spacing w:before="150" w:after="150" w:line="450" w:lineRule="atLeast"/>
        <w:ind w:firstLine="480"/>
        <w:jc w:val="left"/>
        <w:rPr>
          <w:rFonts w:asciiTheme="minorEastAsia" w:eastAsiaTheme="minorEastAsia" w:hAnsiTheme="minorEastAsia"/>
          <w:sz w:val="28"/>
          <w:szCs w:val="28"/>
        </w:rPr>
      </w:pPr>
      <w:r w:rsidRPr="004C6372">
        <w:rPr>
          <w:rFonts w:asciiTheme="minorEastAsia" w:eastAsiaTheme="minorEastAsia" w:hAnsiTheme="minorEastAsia"/>
          <w:sz w:val="28"/>
          <w:szCs w:val="28"/>
        </w:rPr>
        <w:t>（3）由于普查涉及面广，工作量大，时间紧，任务重，普查员、指导员人数多，收集统计普查两员想信息，手机号码、银行账号，普</w:t>
      </w:r>
      <w:r w:rsidRPr="004C6372">
        <w:rPr>
          <w:rFonts w:asciiTheme="minorEastAsia" w:eastAsiaTheme="minorEastAsia" w:hAnsiTheme="minorEastAsia"/>
          <w:sz w:val="28"/>
          <w:szCs w:val="28"/>
        </w:rPr>
        <w:lastRenderedPageBreak/>
        <w:t>查工作日等，乡镇收集汇总不及时，造成项目资金不及时发放到位的现象。</w:t>
      </w:r>
    </w:p>
    <w:p w:rsidR="004C6372" w:rsidRPr="004C6372" w:rsidRDefault="004C6372" w:rsidP="004C6372">
      <w:pPr>
        <w:widowControl/>
        <w:shd w:val="clear" w:color="auto" w:fill="FFFFFF"/>
        <w:spacing w:before="150" w:after="150" w:line="450" w:lineRule="atLeast"/>
        <w:ind w:firstLine="480"/>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4C6372">
        <w:rPr>
          <w:rFonts w:asciiTheme="minorEastAsia" w:eastAsiaTheme="minorEastAsia" w:hAnsiTheme="minorEastAsia"/>
          <w:b/>
          <w:sz w:val="28"/>
          <w:szCs w:val="28"/>
        </w:rPr>
        <w:t>建议</w:t>
      </w:r>
    </w:p>
    <w:p w:rsidR="004C6372" w:rsidRPr="004C6372" w:rsidRDefault="004C6372" w:rsidP="004C6372">
      <w:pPr>
        <w:widowControl/>
        <w:shd w:val="clear" w:color="auto" w:fill="FFFFFF"/>
        <w:spacing w:before="150" w:after="150" w:line="450" w:lineRule="atLeast"/>
        <w:ind w:firstLine="480"/>
        <w:jc w:val="left"/>
        <w:rPr>
          <w:rFonts w:asciiTheme="minorEastAsia" w:eastAsiaTheme="minorEastAsia" w:hAnsiTheme="minorEastAsia"/>
          <w:sz w:val="28"/>
          <w:szCs w:val="28"/>
        </w:rPr>
      </w:pPr>
      <w:r w:rsidRPr="004C6372">
        <w:rPr>
          <w:rFonts w:asciiTheme="minorEastAsia" w:eastAsiaTheme="minorEastAsia" w:hAnsiTheme="minorEastAsia"/>
          <w:sz w:val="28"/>
          <w:szCs w:val="28"/>
        </w:rPr>
        <w:t>（1）为了更好地做好全国性的专项普查工作，建议政府各级相关部门加大对统计及普查人员的业务培训，保障业务骨干的相对稳定。</w:t>
      </w:r>
    </w:p>
    <w:p w:rsidR="004C6372" w:rsidRPr="004C6372" w:rsidRDefault="004C6372" w:rsidP="004C6372">
      <w:pPr>
        <w:widowControl/>
        <w:shd w:val="clear" w:color="auto" w:fill="FFFFFF"/>
        <w:spacing w:before="150" w:after="150" w:line="450" w:lineRule="atLeast"/>
        <w:ind w:firstLine="480"/>
        <w:jc w:val="left"/>
        <w:rPr>
          <w:rFonts w:asciiTheme="minorEastAsia" w:eastAsiaTheme="minorEastAsia" w:hAnsiTheme="minorEastAsia"/>
          <w:sz w:val="28"/>
          <w:szCs w:val="28"/>
        </w:rPr>
      </w:pPr>
      <w:r w:rsidRPr="004C6372">
        <w:rPr>
          <w:rFonts w:asciiTheme="minorEastAsia" w:eastAsiaTheme="minorEastAsia" w:hAnsiTheme="minorEastAsia"/>
          <w:sz w:val="28"/>
          <w:szCs w:val="28"/>
        </w:rPr>
        <w:t>（2）为了更好的做好全国性的人口普查工作，十年一次，建议政府以及相关部门加强项目资金的落实到位拨付，确保普查工作更加顺利进行。</w:t>
      </w:r>
    </w:p>
    <w:p w:rsidR="005B5D6D" w:rsidRDefault="005B5D6D" w:rsidP="004C6372">
      <w:pPr>
        <w:spacing w:line="560" w:lineRule="exact"/>
        <w:ind w:firstLineChars="200" w:firstLine="560"/>
        <w:rPr>
          <w:rFonts w:asciiTheme="minorEastAsia" w:eastAsiaTheme="minorEastAsia" w:hAnsiTheme="minorEastAsia"/>
          <w:sz w:val="28"/>
          <w:szCs w:val="28"/>
        </w:rPr>
      </w:pPr>
    </w:p>
    <w:p w:rsidR="004C6372" w:rsidRDefault="004C6372" w:rsidP="004C6372">
      <w:pPr>
        <w:spacing w:line="560" w:lineRule="exact"/>
        <w:ind w:firstLineChars="200" w:firstLine="560"/>
        <w:rPr>
          <w:rFonts w:asciiTheme="minorEastAsia" w:eastAsiaTheme="minorEastAsia" w:hAnsiTheme="minorEastAsia"/>
          <w:sz w:val="28"/>
          <w:szCs w:val="28"/>
        </w:rPr>
      </w:pPr>
    </w:p>
    <w:p w:rsidR="004C6372" w:rsidRDefault="004C6372" w:rsidP="004C6372">
      <w:pPr>
        <w:spacing w:line="560" w:lineRule="exact"/>
        <w:ind w:firstLineChars="1400" w:firstLine="3920"/>
        <w:rPr>
          <w:rFonts w:asciiTheme="minorEastAsia" w:eastAsiaTheme="minorEastAsia" w:hAnsiTheme="minorEastAsia"/>
          <w:sz w:val="28"/>
          <w:szCs w:val="28"/>
        </w:rPr>
      </w:pPr>
      <w:r>
        <w:rPr>
          <w:rFonts w:asciiTheme="minorEastAsia" w:eastAsiaTheme="minorEastAsia" w:hAnsiTheme="minorEastAsia" w:hint="eastAsia"/>
          <w:sz w:val="28"/>
          <w:szCs w:val="28"/>
        </w:rPr>
        <w:t>江华瑶族自治县统计局</w:t>
      </w:r>
    </w:p>
    <w:p w:rsidR="004C6372" w:rsidRPr="009F2539" w:rsidRDefault="004C6372" w:rsidP="004C6372">
      <w:pPr>
        <w:spacing w:line="560" w:lineRule="exact"/>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2021年5月8日</w:t>
      </w:r>
    </w:p>
    <w:sectPr w:rsidR="004C6372" w:rsidRPr="009F2539" w:rsidSect="00C86C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6F" w:rsidRDefault="009B106F" w:rsidP="00EA4050">
      <w:r>
        <w:separator/>
      </w:r>
    </w:p>
  </w:endnote>
  <w:endnote w:type="continuationSeparator" w:id="0">
    <w:p w:rsidR="009B106F" w:rsidRDefault="009B106F" w:rsidP="00EA4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4217"/>
      <w:docPartObj>
        <w:docPartGallery w:val="Page Numbers (Bottom of Page)"/>
        <w:docPartUnique/>
      </w:docPartObj>
    </w:sdtPr>
    <w:sdtContent>
      <w:p w:rsidR="00955EE5" w:rsidRDefault="004D5815">
        <w:pPr>
          <w:pStyle w:val="a5"/>
          <w:jc w:val="center"/>
        </w:pPr>
        <w:fldSimple w:instr=" PAGE   \* MERGEFORMAT ">
          <w:r w:rsidR="0026146C" w:rsidRPr="0026146C">
            <w:rPr>
              <w:noProof/>
              <w:lang w:val="zh-CN"/>
            </w:rPr>
            <w:t>4</w:t>
          </w:r>
        </w:fldSimple>
      </w:p>
    </w:sdtContent>
  </w:sdt>
  <w:p w:rsidR="00955EE5" w:rsidRDefault="00955E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6F" w:rsidRDefault="009B106F" w:rsidP="00EA4050">
      <w:r>
        <w:separator/>
      </w:r>
    </w:p>
  </w:footnote>
  <w:footnote w:type="continuationSeparator" w:id="0">
    <w:p w:rsidR="009B106F" w:rsidRDefault="009B106F" w:rsidP="00EA4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3EEF0"/>
    <w:multiLevelType w:val="singleLevel"/>
    <w:tmpl w:val="E143EEF0"/>
    <w:lvl w:ilvl="0">
      <w:start w:val="1"/>
      <w:numFmt w:val="decimal"/>
      <w:suff w:val="nothing"/>
      <w:lvlText w:val="%1、"/>
      <w:lvlJc w:val="left"/>
    </w:lvl>
  </w:abstractNum>
  <w:abstractNum w:abstractNumId="1">
    <w:nsid w:val="30849720"/>
    <w:multiLevelType w:val="singleLevel"/>
    <w:tmpl w:val="30849720"/>
    <w:lvl w:ilvl="0">
      <w:start w:val="3"/>
      <w:numFmt w:val="decimal"/>
      <w:suff w:val="nothing"/>
      <w:lvlText w:val="%1、"/>
      <w:lvlJc w:val="left"/>
    </w:lvl>
  </w:abstractNum>
  <w:abstractNum w:abstractNumId="2">
    <w:nsid w:val="5D3FF32D"/>
    <w:multiLevelType w:val="singleLevel"/>
    <w:tmpl w:val="5D3FF32D"/>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4E6459"/>
    <w:rsid w:val="00012ECA"/>
    <w:rsid w:val="0005450B"/>
    <w:rsid w:val="00064562"/>
    <w:rsid w:val="000647CA"/>
    <w:rsid w:val="000661FF"/>
    <w:rsid w:val="00080509"/>
    <w:rsid w:val="000869C7"/>
    <w:rsid w:val="00110DFA"/>
    <w:rsid w:val="00113CFF"/>
    <w:rsid w:val="00124DB1"/>
    <w:rsid w:val="0014135D"/>
    <w:rsid w:val="00146E1A"/>
    <w:rsid w:val="00195EAC"/>
    <w:rsid w:val="001C352C"/>
    <w:rsid w:val="001F703D"/>
    <w:rsid w:val="00200A41"/>
    <w:rsid w:val="002258F5"/>
    <w:rsid w:val="00227CD7"/>
    <w:rsid w:val="0026146C"/>
    <w:rsid w:val="0026549E"/>
    <w:rsid w:val="002724EB"/>
    <w:rsid w:val="002861DB"/>
    <w:rsid w:val="002F301E"/>
    <w:rsid w:val="00316FE9"/>
    <w:rsid w:val="0032232C"/>
    <w:rsid w:val="003C276D"/>
    <w:rsid w:val="003C2BDC"/>
    <w:rsid w:val="003C3E43"/>
    <w:rsid w:val="003C79CF"/>
    <w:rsid w:val="003D7112"/>
    <w:rsid w:val="003E2D90"/>
    <w:rsid w:val="003E52DC"/>
    <w:rsid w:val="00400EB0"/>
    <w:rsid w:val="00405244"/>
    <w:rsid w:val="00483D94"/>
    <w:rsid w:val="004934D3"/>
    <w:rsid w:val="004B5BEB"/>
    <w:rsid w:val="004C6372"/>
    <w:rsid w:val="004D5815"/>
    <w:rsid w:val="004E4E58"/>
    <w:rsid w:val="00526EEC"/>
    <w:rsid w:val="005339CD"/>
    <w:rsid w:val="00544863"/>
    <w:rsid w:val="005B5D6D"/>
    <w:rsid w:val="006543C5"/>
    <w:rsid w:val="006B2297"/>
    <w:rsid w:val="006C1146"/>
    <w:rsid w:val="00765C56"/>
    <w:rsid w:val="007E1507"/>
    <w:rsid w:val="007F4CCB"/>
    <w:rsid w:val="00834FA7"/>
    <w:rsid w:val="00863A49"/>
    <w:rsid w:val="00892FB9"/>
    <w:rsid w:val="008967A6"/>
    <w:rsid w:val="008C0C2C"/>
    <w:rsid w:val="008E69BD"/>
    <w:rsid w:val="009078AA"/>
    <w:rsid w:val="009257EA"/>
    <w:rsid w:val="00952C37"/>
    <w:rsid w:val="00955EE5"/>
    <w:rsid w:val="009A1560"/>
    <w:rsid w:val="009A36F1"/>
    <w:rsid w:val="009B106F"/>
    <w:rsid w:val="009B5724"/>
    <w:rsid w:val="009F1EA2"/>
    <w:rsid w:val="009F2539"/>
    <w:rsid w:val="00A6104D"/>
    <w:rsid w:val="00AB5693"/>
    <w:rsid w:val="00AD752D"/>
    <w:rsid w:val="00B01A64"/>
    <w:rsid w:val="00B71AD9"/>
    <w:rsid w:val="00B825E2"/>
    <w:rsid w:val="00C021D0"/>
    <w:rsid w:val="00C86C6A"/>
    <w:rsid w:val="00CA29A9"/>
    <w:rsid w:val="00CB136A"/>
    <w:rsid w:val="00D00CE8"/>
    <w:rsid w:val="00D23D1A"/>
    <w:rsid w:val="00D56557"/>
    <w:rsid w:val="00D72BA9"/>
    <w:rsid w:val="00D826EB"/>
    <w:rsid w:val="00D9382C"/>
    <w:rsid w:val="00DE4121"/>
    <w:rsid w:val="00E11CE5"/>
    <w:rsid w:val="00E20BF0"/>
    <w:rsid w:val="00E227DB"/>
    <w:rsid w:val="00E31CFF"/>
    <w:rsid w:val="00E33544"/>
    <w:rsid w:val="00E34453"/>
    <w:rsid w:val="00E505FB"/>
    <w:rsid w:val="00E5571D"/>
    <w:rsid w:val="00E76272"/>
    <w:rsid w:val="00EA4050"/>
    <w:rsid w:val="00EE6986"/>
    <w:rsid w:val="00EF5875"/>
    <w:rsid w:val="00F0071C"/>
    <w:rsid w:val="00F07A24"/>
    <w:rsid w:val="00F73D0A"/>
    <w:rsid w:val="00FA28FA"/>
    <w:rsid w:val="00FC155C"/>
    <w:rsid w:val="00FD1E09"/>
    <w:rsid w:val="34F56082"/>
    <w:rsid w:val="394D3FEA"/>
    <w:rsid w:val="494E6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C6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86C6A"/>
    <w:pPr>
      <w:jc w:val="left"/>
    </w:pPr>
    <w:rPr>
      <w:kern w:val="0"/>
      <w:sz w:val="24"/>
    </w:rPr>
  </w:style>
  <w:style w:type="paragraph" w:styleId="a4">
    <w:name w:val="header"/>
    <w:basedOn w:val="a"/>
    <w:link w:val="Char"/>
    <w:rsid w:val="00EA4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4050"/>
    <w:rPr>
      <w:rFonts w:ascii="Times New Roman" w:hAnsi="Times New Roman"/>
      <w:kern w:val="2"/>
      <w:sz w:val="18"/>
      <w:szCs w:val="18"/>
    </w:rPr>
  </w:style>
  <w:style w:type="paragraph" w:styleId="a5">
    <w:name w:val="footer"/>
    <w:basedOn w:val="a"/>
    <w:link w:val="Char0"/>
    <w:uiPriority w:val="99"/>
    <w:rsid w:val="00EA4050"/>
    <w:pPr>
      <w:tabs>
        <w:tab w:val="center" w:pos="4153"/>
        <w:tab w:val="right" w:pos="8306"/>
      </w:tabs>
      <w:snapToGrid w:val="0"/>
      <w:jc w:val="left"/>
    </w:pPr>
    <w:rPr>
      <w:sz w:val="18"/>
      <w:szCs w:val="18"/>
    </w:rPr>
  </w:style>
  <w:style w:type="character" w:customStyle="1" w:styleId="Char0">
    <w:name w:val="页脚 Char"/>
    <w:basedOn w:val="a0"/>
    <w:link w:val="a5"/>
    <w:uiPriority w:val="99"/>
    <w:rsid w:val="00EA4050"/>
    <w:rPr>
      <w:rFonts w:ascii="Times New Roman" w:hAnsi="Times New Roman"/>
      <w:kern w:val="2"/>
      <w:sz w:val="18"/>
      <w:szCs w:val="18"/>
    </w:rPr>
  </w:style>
  <w:style w:type="character" w:styleId="a6">
    <w:name w:val="Strong"/>
    <w:basedOn w:val="a0"/>
    <w:uiPriority w:val="22"/>
    <w:qFormat/>
    <w:rsid w:val="004C6372"/>
    <w:rPr>
      <w:b/>
      <w:bCs/>
    </w:rPr>
  </w:style>
</w:styles>
</file>

<file path=word/webSettings.xml><?xml version="1.0" encoding="utf-8"?>
<w:webSettings xmlns:r="http://schemas.openxmlformats.org/officeDocument/2006/relationships" xmlns:w="http://schemas.openxmlformats.org/wordprocessingml/2006/main">
  <w:divs>
    <w:div w:id="155844657">
      <w:bodyDiv w:val="1"/>
      <w:marLeft w:val="0"/>
      <w:marRight w:val="0"/>
      <w:marTop w:val="0"/>
      <w:marBottom w:val="0"/>
      <w:divBdr>
        <w:top w:val="none" w:sz="0" w:space="0" w:color="auto"/>
        <w:left w:val="none" w:sz="0" w:space="0" w:color="auto"/>
        <w:bottom w:val="none" w:sz="0" w:space="0" w:color="auto"/>
        <w:right w:val="none" w:sz="0" w:space="0" w:color="auto"/>
      </w:divBdr>
    </w:div>
    <w:div w:id="289360186">
      <w:bodyDiv w:val="1"/>
      <w:marLeft w:val="0"/>
      <w:marRight w:val="0"/>
      <w:marTop w:val="0"/>
      <w:marBottom w:val="0"/>
      <w:divBdr>
        <w:top w:val="none" w:sz="0" w:space="0" w:color="auto"/>
        <w:left w:val="none" w:sz="0" w:space="0" w:color="auto"/>
        <w:bottom w:val="none" w:sz="0" w:space="0" w:color="auto"/>
        <w:right w:val="none" w:sz="0" w:space="0" w:color="auto"/>
      </w:divBdr>
    </w:div>
    <w:div w:id="336201471">
      <w:bodyDiv w:val="1"/>
      <w:marLeft w:val="0"/>
      <w:marRight w:val="0"/>
      <w:marTop w:val="0"/>
      <w:marBottom w:val="0"/>
      <w:divBdr>
        <w:top w:val="none" w:sz="0" w:space="0" w:color="auto"/>
        <w:left w:val="none" w:sz="0" w:space="0" w:color="auto"/>
        <w:bottom w:val="none" w:sz="0" w:space="0" w:color="auto"/>
        <w:right w:val="none" w:sz="0" w:space="0" w:color="auto"/>
      </w:divBdr>
    </w:div>
    <w:div w:id="336274518">
      <w:bodyDiv w:val="1"/>
      <w:marLeft w:val="0"/>
      <w:marRight w:val="0"/>
      <w:marTop w:val="0"/>
      <w:marBottom w:val="0"/>
      <w:divBdr>
        <w:top w:val="none" w:sz="0" w:space="0" w:color="auto"/>
        <w:left w:val="none" w:sz="0" w:space="0" w:color="auto"/>
        <w:bottom w:val="none" w:sz="0" w:space="0" w:color="auto"/>
        <w:right w:val="none" w:sz="0" w:space="0" w:color="auto"/>
      </w:divBdr>
    </w:div>
    <w:div w:id="487020351">
      <w:bodyDiv w:val="1"/>
      <w:marLeft w:val="0"/>
      <w:marRight w:val="0"/>
      <w:marTop w:val="0"/>
      <w:marBottom w:val="0"/>
      <w:divBdr>
        <w:top w:val="none" w:sz="0" w:space="0" w:color="auto"/>
        <w:left w:val="none" w:sz="0" w:space="0" w:color="auto"/>
        <w:bottom w:val="none" w:sz="0" w:space="0" w:color="auto"/>
        <w:right w:val="none" w:sz="0" w:space="0" w:color="auto"/>
      </w:divBdr>
    </w:div>
    <w:div w:id="971178885">
      <w:bodyDiv w:val="1"/>
      <w:marLeft w:val="0"/>
      <w:marRight w:val="0"/>
      <w:marTop w:val="0"/>
      <w:marBottom w:val="0"/>
      <w:divBdr>
        <w:top w:val="none" w:sz="0" w:space="0" w:color="auto"/>
        <w:left w:val="none" w:sz="0" w:space="0" w:color="auto"/>
        <w:bottom w:val="none" w:sz="0" w:space="0" w:color="auto"/>
        <w:right w:val="none" w:sz="0" w:space="0" w:color="auto"/>
      </w:divBdr>
      <w:divsChild>
        <w:div w:id="1879974479">
          <w:marLeft w:val="0"/>
          <w:marRight w:val="0"/>
          <w:marTop w:val="0"/>
          <w:marBottom w:val="0"/>
          <w:divBdr>
            <w:top w:val="none" w:sz="0" w:space="0" w:color="auto"/>
            <w:left w:val="none" w:sz="0" w:space="0" w:color="auto"/>
            <w:bottom w:val="none" w:sz="0" w:space="0" w:color="auto"/>
            <w:right w:val="none" w:sz="0" w:space="0" w:color="auto"/>
          </w:divBdr>
          <w:divsChild>
            <w:div w:id="1388215574">
              <w:marLeft w:val="0"/>
              <w:marRight w:val="0"/>
              <w:marTop w:val="0"/>
              <w:marBottom w:val="0"/>
              <w:divBdr>
                <w:top w:val="none" w:sz="0" w:space="0" w:color="auto"/>
                <w:left w:val="none" w:sz="0" w:space="0" w:color="auto"/>
                <w:bottom w:val="none" w:sz="0" w:space="0" w:color="auto"/>
                <w:right w:val="none" w:sz="0" w:space="0" w:color="auto"/>
              </w:divBdr>
              <w:divsChild>
                <w:div w:id="1843279731">
                  <w:marLeft w:val="0"/>
                  <w:marRight w:val="0"/>
                  <w:marTop w:val="0"/>
                  <w:marBottom w:val="0"/>
                  <w:divBdr>
                    <w:top w:val="none" w:sz="0" w:space="0" w:color="auto"/>
                    <w:left w:val="none" w:sz="0" w:space="0" w:color="auto"/>
                    <w:bottom w:val="none" w:sz="0" w:space="0" w:color="auto"/>
                    <w:right w:val="none" w:sz="0" w:space="0" w:color="auto"/>
                  </w:divBdr>
                  <w:divsChild>
                    <w:div w:id="1663772761">
                      <w:marLeft w:val="0"/>
                      <w:marRight w:val="0"/>
                      <w:marTop w:val="0"/>
                      <w:marBottom w:val="0"/>
                      <w:divBdr>
                        <w:top w:val="none" w:sz="0" w:space="0" w:color="auto"/>
                        <w:left w:val="none" w:sz="0" w:space="0" w:color="auto"/>
                        <w:bottom w:val="none" w:sz="0" w:space="0" w:color="auto"/>
                        <w:right w:val="none" w:sz="0" w:space="0" w:color="auto"/>
                      </w:divBdr>
                      <w:divsChild>
                        <w:div w:id="1035622896">
                          <w:marLeft w:val="0"/>
                          <w:marRight w:val="0"/>
                          <w:marTop w:val="100"/>
                          <w:marBottom w:val="100"/>
                          <w:divBdr>
                            <w:top w:val="none" w:sz="0" w:space="0" w:color="auto"/>
                            <w:left w:val="none" w:sz="0" w:space="0" w:color="auto"/>
                            <w:bottom w:val="none" w:sz="0" w:space="0" w:color="auto"/>
                            <w:right w:val="none" w:sz="0" w:space="0" w:color="auto"/>
                          </w:divBdr>
                          <w:divsChild>
                            <w:div w:id="1831872456">
                              <w:marLeft w:val="0"/>
                              <w:marRight w:val="0"/>
                              <w:marTop w:val="0"/>
                              <w:marBottom w:val="0"/>
                              <w:divBdr>
                                <w:top w:val="none" w:sz="0" w:space="0" w:color="auto"/>
                                <w:left w:val="none" w:sz="0" w:space="0" w:color="auto"/>
                                <w:bottom w:val="none" w:sz="0" w:space="0" w:color="auto"/>
                                <w:right w:val="none" w:sz="0" w:space="0" w:color="auto"/>
                              </w:divBdr>
                              <w:divsChild>
                                <w:div w:id="9782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57947">
      <w:bodyDiv w:val="1"/>
      <w:marLeft w:val="0"/>
      <w:marRight w:val="0"/>
      <w:marTop w:val="0"/>
      <w:marBottom w:val="0"/>
      <w:divBdr>
        <w:top w:val="none" w:sz="0" w:space="0" w:color="auto"/>
        <w:left w:val="none" w:sz="0" w:space="0" w:color="auto"/>
        <w:bottom w:val="none" w:sz="0" w:space="0" w:color="auto"/>
        <w:right w:val="none" w:sz="0" w:space="0" w:color="auto"/>
      </w:divBdr>
    </w:div>
    <w:div w:id="1350182196">
      <w:bodyDiv w:val="1"/>
      <w:marLeft w:val="0"/>
      <w:marRight w:val="0"/>
      <w:marTop w:val="0"/>
      <w:marBottom w:val="0"/>
      <w:divBdr>
        <w:top w:val="none" w:sz="0" w:space="0" w:color="auto"/>
        <w:left w:val="none" w:sz="0" w:space="0" w:color="auto"/>
        <w:bottom w:val="none" w:sz="0" w:space="0" w:color="auto"/>
        <w:right w:val="none" w:sz="0" w:space="0" w:color="auto"/>
      </w:divBdr>
    </w:div>
    <w:div w:id="142168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64</cp:revision>
  <cp:lastPrinted>2020-05-09T06:25:00Z</cp:lastPrinted>
  <dcterms:created xsi:type="dcterms:W3CDTF">2020-04-21T08:15:00Z</dcterms:created>
  <dcterms:modified xsi:type="dcterms:W3CDTF">2021-05-10T07:28:00Z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