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科工局202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推进新型工业化、科技活动周、基层武装部</w:t>
      </w:r>
      <w:r>
        <w:rPr>
          <w:rFonts w:hint="eastAsia" w:ascii="宋体" w:hAnsi="宋体"/>
          <w:b/>
          <w:bCs/>
          <w:sz w:val="36"/>
          <w:szCs w:val="36"/>
        </w:rPr>
        <w:t>专项资金绩效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自评</w:t>
      </w:r>
      <w:r>
        <w:rPr>
          <w:rFonts w:hint="eastAsia" w:ascii="宋体" w:hAnsi="宋体"/>
          <w:b/>
          <w:bCs/>
          <w:sz w:val="36"/>
          <w:szCs w:val="36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（一）实施单位基本情况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属政府一级单位，设办公室（综合法规股）、科技管理与人工智能股（高新技术产业发展股、农村科技与社会发展股、科技成果与监督管理股、工业技术改造股）、科技合作与外国专家服务股（科技人才股）、经济运行监测股（产业政策和合作交流股）、工业园区服务股（中小企业和非公经济管理服务股）、节能与综合利用股（消费品工业股）、能源运行股（对外称县电力执法大队）、电子信息产业股（信息化推进股）、人事股（扶贫工作办公室）、墙体材料改革与散装水泥管理服务股、军民融合产业股（民爆物品生产管理股、装备工业股、县重大技术装备办公室）11个内设机构；下属县工业企业改制服务办公室为过渡性事业机构，属独立核算单位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（二）资金基本情况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2021年年初预算安排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年度下达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推进新型工业化工作经费和科技活动周经费、基层武装部工作经费</w:t>
      </w:r>
      <w:r>
        <w:rPr>
          <w:rFonts w:hint="eastAsia" w:ascii="仿宋" w:hAnsi="仿宋" w:eastAsia="仿宋" w:cs="仿宋"/>
          <w:sz w:val="32"/>
          <w:szCs w:val="32"/>
        </w:rPr>
        <w:t>分别为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27000元</w:t>
      </w:r>
      <w:r>
        <w:rPr>
          <w:rFonts w:hint="eastAsia" w:ascii="仿宋" w:hAnsi="仿宋" w:eastAsia="仿宋" w:cs="仿宋"/>
          <w:sz w:val="32"/>
          <w:szCs w:val="32"/>
        </w:rPr>
        <w:t>，总计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用于推新工作和科技工作、基层武装部工作的支出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(三）</w:t>
      </w:r>
      <w:r>
        <w:rPr>
          <w:rFonts w:hint="eastAsia" w:ascii="黑体" w:hAnsi="黑体" w:eastAsia="黑体" w:cs="黑体"/>
          <w:sz w:val="32"/>
          <w:szCs w:val="32"/>
        </w:rPr>
        <w:t>资金绩效目标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1、全县规模工业现实总产值大于等于230亿元；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2、规模工业增加值增长率大于等于15%；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3、新增入统规模工业企业、申报高新技术企业大于等于10家；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4、服务企业发展大于等于300元每家；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二、项目资金使用及管理情况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，均纳入了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年部门预算,资金均是通过县财政局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拨付至我局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局始终把资金管理作为基础工作来抓，做到了专人管理、专账核算、专款专用。一是计财股认真审核各种报账凭证的真实性、合法性、有效性和完整性，对不符合要求和超出规定使用范围的开支，不予报账，严把资金拨付关，保证资金专款专用。二是实行了会计核算电算化。实行专人管理，专人储存，专账核算，工作效率和水平得到了进一步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三、项目资金组织实施情况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资金管理要求，结合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专项资金管理相关政策和制度，使用和监管资金。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四、预算支出绩效情况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规模工业增加值同比增长4.5%；完成规模工业总产值224.48亿元，同比增长9.22%；完成入统规模工业企业12家（排全市第2）；工业固定资产投资同比增长-4.6%（排全市第7）；完成工业技术改造投资同比增长-7.6%（排全市第8）；完成工业实缴税金4.0054亿元，同比增长23.85%（排全市第8）；完成工业用电量8.38亿千瓦时，同比增长14.23%（排全市第5）；制造业增加值占地区生产总值比重27.6%，比上年提升0.9%,绝对值排名第2，增幅排名第9，总排名全市第2；制造业投资占固定资产投资比重49.7 %，较去年提升2.5%；规模以上工业企业新产品销售收入占比30.16%（排全市第2）；全县工业经济总体平稳发展、稳中有进，特色产业保持快速增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全社会研发经费投入完成2020年年报2.48亿元，与GDP之比为1.8%；技术合同成交额市定目标9000万元，1-12月登记44个，完成成交额5.9996亿元，同比增长496%，完成率666%，与地区生产总值之比4.1%，排全市第1；有效高企数48家，每万家企业法人中高新技术企业数100，排全市第1；本级财政科学技术支出达到84853万元，增长84.69 %；高新技术产业增加值41.93亿元占地区生产总值的28.7 %，增长率16%；基础研究支出占研发支出比重0.02 %；研发人员占比0.41%；规模以上工业企业中有研发活动企业占比42.7%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新技术企业市定目标新增18家，两批共申报23家企业（组织13家企业申报第一批高新技术企业，通过8家，组织15家企业申报第二批高企，第二批中有5家是第一批没通过的，第二批再次申报）审核通过20家，完成全年申报任务数和新增数，有效高企数量达到48家。科技型中小企业入库52家；引进一名韩国人到明意湖公司工作，当地工作的外国高端人才和专业人才数量排全市第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1.退规企业较多。为提高统计上报数据质量，今年对部分企业上报数据进行了调整，依法退统工业企业30家，拖累了规模工业总产值的增速，工业经济下行压力较大。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2.部分企业经营受限。受疫情、原材料价格大涨等影响，企业投资力度减弱，工业固定资产投资同比增幅减小。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3.科技人才仍然缺乏。由于工作环境、薪资待遇与发达地区的差距，企业高端人才引进较为困难；高新技术企业经过几年的快速发展，增长速度趋缓。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江华瑶族自治县科技和工业信息化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rPr>
          <w:rFonts w:hint="eastAsia" w:ascii="宋体" w:hAnsi="宋体" w:eastAsia="宋体" w:cs="仿宋"/>
          <w:sz w:val="28"/>
          <w:szCs w:val="28"/>
          <w:highlight w:val="red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OGEzOTNlMGUxNjEyZTJjMGQ2Y2IyZjg0Mjg5NmYifQ=="/>
  </w:docVars>
  <w:rsids>
    <w:rsidRoot w:val="44112CC9"/>
    <w:rsid w:val="0B4E6B5E"/>
    <w:rsid w:val="1B3D22F5"/>
    <w:rsid w:val="26275A72"/>
    <w:rsid w:val="283361A2"/>
    <w:rsid w:val="3B662AF2"/>
    <w:rsid w:val="44112CC9"/>
    <w:rsid w:val="46A664ED"/>
    <w:rsid w:val="56CA1AC6"/>
    <w:rsid w:val="58B666F0"/>
    <w:rsid w:val="5ED86788"/>
    <w:rsid w:val="67795368"/>
    <w:rsid w:val="6C3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Calibri" w:hAnsi="Calibri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1664</Words>
  <Characters>1845</Characters>
  <Lines>0</Lines>
  <Paragraphs>0</Paragraphs>
  <TotalTime>23</TotalTime>
  <ScaleCrop>false</ScaleCrop>
  <LinksUpToDate>false</LinksUpToDate>
  <CharactersWithSpaces>1904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2022-05-16T00:54:00Z</dcterms:created>
  <dc:creator>小罗小罗爱吃菠萝</dc:creator>
  <cp:lastModifiedBy>小罗小罗爱吃菠萝</cp:lastModifiedBy>
  <cp:lastPrinted>2022-05-23T02:51:00Z</cp:lastPrinted>
  <dcterms:modified xsi:type="dcterms:W3CDTF">2022-05-23T05:17:24Z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7C1673E02ABD4683BA14E57B57FE603A</vt:lpwstr>
  </property>
</Properties>
</file>