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p>
    <w:p>
      <w:pPr>
        <w:jc w:val="center"/>
        <w:rPr>
          <w:b/>
          <w:bCs/>
          <w:sz w:val="36"/>
          <w:szCs w:val="36"/>
        </w:rPr>
      </w:pPr>
      <w:r>
        <w:rPr>
          <w:rFonts w:hint="eastAsia"/>
          <w:b/>
          <w:bCs/>
          <w:sz w:val="36"/>
          <w:szCs w:val="36"/>
        </w:rPr>
        <w:t>江华瑶族自治县卫生健康局</w:t>
      </w:r>
    </w:p>
    <w:p>
      <w:pPr>
        <w:jc w:val="center"/>
        <w:rPr>
          <w:b/>
          <w:bCs/>
          <w:sz w:val="36"/>
          <w:szCs w:val="36"/>
        </w:rPr>
      </w:pPr>
      <w:r>
        <w:rPr>
          <w:rFonts w:hint="eastAsia"/>
          <w:b/>
          <w:bCs/>
          <w:sz w:val="36"/>
          <w:szCs w:val="36"/>
        </w:rPr>
        <w:t>202</w:t>
      </w:r>
      <w:r>
        <w:rPr>
          <w:rFonts w:hint="eastAsia"/>
          <w:b/>
          <w:bCs/>
          <w:sz w:val="36"/>
          <w:szCs w:val="36"/>
          <w:lang w:val="en-US" w:eastAsia="zh-CN"/>
        </w:rPr>
        <w:t>1</w:t>
      </w:r>
      <w:r>
        <w:rPr>
          <w:rFonts w:hint="eastAsia"/>
          <w:b/>
          <w:bCs/>
          <w:sz w:val="36"/>
          <w:szCs w:val="36"/>
        </w:rPr>
        <w:t>年度民族医疗减免专项绩效评价报告</w:t>
      </w:r>
    </w:p>
    <w:p>
      <w:pPr>
        <w:jc w:val="left"/>
        <w:rPr>
          <w:b/>
          <w:bCs/>
          <w:sz w:val="28"/>
          <w:szCs w:val="28"/>
        </w:rPr>
      </w:pPr>
    </w:p>
    <w:p>
      <w:pPr>
        <w:jc w:val="left"/>
        <w:rPr>
          <w:b/>
          <w:bCs/>
          <w:sz w:val="28"/>
          <w:szCs w:val="28"/>
        </w:rPr>
      </w:pPr>
    </w:p>
    <w:p>
      <w:pPr>
        <w:keepNext w:val="0"/>
        <w:keepLines w:val="0"/>
        <w:pageBreakBefore w:val="0"/>
        <w:widowControl w:val="0"/>
        <w:numPr>
          <w:ilvl w:val="0"/>
          <w:numId w:val="1"/>
        </w:numPr>
        <w:kinsoku/>
        <w:wordWrap/>
        <w:overflowPunct/>
        <w:topLinePunct w:val="0"/>
        <w:autoSpaceDE/>
        <w:autoSpaceDN/>
        <w:bidi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项目基本情况</w:t>
      </w:r>
    </w:p>
    <w:p>
      <w:pPr>
        <w:keepNext w:val="0"/>
        <w:keepLines w:val="0"/>
        <w:pageBreakBefore w:val="0"/>
        <w:widowControl w:val="0"/>
        <w:numPr>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民族医疗减免经费（含麻风病经费）是由县民族宗教和文体广电新闻出版旅游局会对困难群众医药费减免，由县卫生健康局负责支付江华籍麻风病人的医疗费、生活费、春节慰问费及新病人入院建设经费。</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项目绩效目标</w:t>
      </w:r>
    </w:p>
    <w:p>
      <w:pPr>
        <w:keepNext w:val="0"/>
        <w:keepLines w:val="0"/>
        <w:pageBreakBefore w:val="0"/>
        <w:widowControl w:val="0"/>
        <w:kinsoku/>
        <w:wordWrap/>
        <w:overflowPunct/>
        <w:topLinePunct w:val="0"/>
        <w:autoSpaceDE/>
        <w:autoSpaceDN/>
        <w:bidi w:val="0"/>
        <w:spacing w:line="360" w:lineRule="auto"/>
        <w:ind w:left="560"/>
        <w:jc w:val="left"/>
        <w:textAlignment w:val="auto"/>
        <w:rPr>
          <w:rFonts w:hint="eastAsia" w:ascii="仿宋" w:hAnsi="仿宋" w:eastAsia="仿宋" w:cs="仿宋"/>
          <w:sz w:val="32"/>
          <w:szCs w:val="32"/>
        </w:rPr>
      </w:pPr>
      <w:r>
        <w:rPr>
          <w:rFonts w:hint="eastAsia" w:ascii="仿宋" w:hAnsi="仿宋" w:eastAsia="仿宋" w:cs="仿宋"/>
          <w:sz w:val="32"/>
          <w:szCs w:val="32"/>
        </w:rPr>
        <w:t>减轻困难群众医药负担，预防麻风病传染。</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rPr>
        <w:t>二、绩效自评工作开展情况</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根据江华县财政局《关于开展20</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年度财政支出绩效自评工作的通知》，县卫生健康局成立了绩效评价工作领导小组，负责绩效评价工作的组织领导和具体实施。评价小组采取座谈等方式听取情况，检查基本支出、项目支出有关账目，收集整理支出相关资料，并根据各部门、单位报送的绩效自评材料进行分析，形成评价结论。 </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三、绩效目标实现情况分析</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0"/>
        <w:rPr>
          <w:rFonts w:hint="eastAsia" w:ascii="仿宋" w:hAnsi="仿宋" w:eastAsia="仿宋" w:cs="仿宋"/>
          <w:b w:val="0"/>
          <w:bCs w:val="0"/>
          <w:sz w:val="32"/>
          <w:szCs w:val="32"/>
        </w:rPr>
      </w:pPr>
      <w:r>
        <w:rPr>
          <w:rFonts w:hint="eastAsia" w:ascii="黑体" w:hAnsi="黑体" w:eastAsia="黑体" w:cs="黑体"/>
          <w:b w:val="0"/>
          <w:bCs w:val="0"/>
          <w:sz w:val="32"/>
          <w:szCs w:val="32"/>
        </w:rPr>
        <w:t>（一）项目资金情况分析</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1、项目资金收支情况。</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年财政预算民族医疗减免(含麻风病经费)25万元，实际拨付25万元，支出25万元，无结余。</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2、项目资金管理情况分析。</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县卫生健康局根据《关于调整麻风病人医疗收费标准的通知》（永价费字【2003】153号）文件精神，支付麻风病人的医疗费、生活费、春节慰问费及新病人入院建设经费7.30万元，转付</w:t>
      </w:r>
      <w:r>
        <w:rPr>
          <w:rFonts w:hint="eastAsia" w:ascii="仿宋" w:hAnsi="仿宋" w:eastAsia="仿宋" w:cs="仿宋"/>
          <w:sz w:val="32"/>
          <w:szCs w:val="32"/>
        </w:rPr>
        <w:t>县民族宗教和文体广电新闻出版旅游发展委员会17.70</w:t>
      </w:r>
      <w:r>
        <w:rPr>
          <w:rFonts w:hint="eastAsia" w:ascii="仿宋" w:hAnsi="仿宋" w:eastAsia="仿宋" w:cs="仿宋"/>
          <w:color w:val="333333"/>
          <w:sz w:val="32"/>
          <w:szCs w:val="32"/>
          <w:shd w:val="clear" w:color="auto" w:fill="FFFFFF"/>
        </w:rPr>
        <w:t>万元</w:t>
      </w:r>
      <w:r>
        <w:rPr>
          <w:rFonts w:hint="eastAsia" w:ascii="仿宋" w:hAnsi="仿宋" w:eastAsia="仿宋" w:cs="仿宋"/>
          <w:sz w:val="32"/>
          <w:szCs w:val="32"/>
        </w:rPr>
        <w:t>，用于困难群众医药费减免。</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0"/>
        <w:rPr>
          <w:rFonts w:hint="eastAsia" w:ascii="仿宋" w:hAnsi="仿宋" w:eastAsia="仿宋" w:cs="仿宋"/>
          <w:b/>
          <w:bCs/>
          <w:sz w:val="32"/>
          <w:szCs w:val="32"/>
        </w:rPr>
      </w:pPr>
      <w:r>
        <w:rPr>
          <w:rFonts w:hint="eastAsia" w:ascii="黑体" w:hAnsi="黑体" w:eastAsia="黑体" w:cs="黑体"/>
          <w:b w:val="0"/>
          <w:bCs w:val="0"/>
          <w:sz w:val="32"/>
          <w:szCs w:val="32"/>
        </w:rPr>
        <w:t>（二）项目绩效指标完成情况分析</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1.产出指标完成情况分析。</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支付永州市皮防所江华籍麻风病人10人医疗费、生活费、节日慰问费。</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2.效益指标完成情况分析。</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取得了较好的社会效益，有效控制我县麻风病传染。</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3.满意度指标完成情况分析。</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满意度98%。</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四、工作成效及经验</w:t>
      </w:r>
    </w:p>
    <w:p>
      <w:pPr>
        <w:keepNext w:val="0"/>
        <w:keepLines w:val="0"/>
        <w:pageBreakBefore w:val="0"/>
        <w:widowControl w:val="0"/>
        <w:kinsoku/>
        <w:wordWrap/>
        <w:overflowPunct/>
        <w:topLinePunct w:val="0"/>
        <w:autoSpaceDE/>
        <w:autoSpaceDN/>
        <w:bidi w:val="0"/>
        <w:spacing w:line="360" w:lineRule="auto"/>
        <w:ind w:firstLine="700" w:firstLineChars="200"/>
        <w:textAlignment w:val="auto"/>
        <w:rPr>
          <w:rFonts w:hint="eastAsia" w:ascii="仿宋" w:hAnsi="仿宋" w:eastAsia="仿宋" w:cs="仿宋"/>
          <w:bCs/>
          <w:sz w:val="32"/>
          <w:szCs w:val="32"/>
        </w:rPr>
      </w:pPr>
      <w:r>
        <w:rPr>
          <w:rFonts w:hint="eastAsia" w:ascii="仿宋" w:hAnsi="仿宋" w:eastAsia="仿宋" w:cs="仿宋"/>
          <w:color w:val="333333"/>
          <w:spacing w:val="15"/>
          <w:sz w:val="32"/>
          <w:szCs w:val="32"/>
          <w:shd w:val="clear" w:color="auto" w:fill="FFFFFF"/>
        </w:rPr>
        <w:t>我县麻风病院(村)住院病人的生活费、医药费全部由财政负担，实行免费医疗，给予生活救助，麻风患者及康复者医疗休养条件得到明显改善，生活质量和水平大大提高。</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rPr>
        <w:t>五、其他需说明的问题</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在202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年预算中继续保留此专项经费25万元。</w:t>
      </w:r>
    </w:p>
    <w:p>
      <w:pPr>
        <w:keepNext w:val="0"/>
        <w:keepLines w:val="0"/>
        <w:pageBreakBefore w:val="0"/>
        <w:widowControl w:val="0"/>
        <w:kinsoku/>
        <w:wordWrap/>
        <w:overflowPunct/>
        <w:topLinePunct w:val="0"/>
        <w:autoSpaceDE/>
        <w:autoSpaceDN/>
        <w:bidi w:val="0"/>
        <w:adjustRightInd w:val="0"/>
        <w:snapToGrid w:val="0"/>
        <w:spacing w:before="50" w:line="360" w:lineRule="auto"/>
        <w:textAlignment w:val="auto"/>
        <w:rPr>
          <w:rFonts w:hint="eastAsia" w:ascii="仿宋" w:hAnsi="仿宋" w:eastAsia="仿宋" w:cs="仿宋"/>
          <w:bCs/>
          <w:sz w:val="32"/>
          <w:szCs w:val="32"/>
        </w:rPr>
      </w:pP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50" w:line="360" w:lineRule="auto"/>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bookmarkStart w:id="0" w:name="_GoBack"/>
      <w:bookmarkEnd w:id="0"/>
      <w:r>
        <w:rPr>
          <w:rFonts w:hint="eastAsia" w:ascii="仿宋" w:hAnsi="仿宋" w:eastAsia="仿宋" w:cs="仿宋"/>
          <w:bCs/>
          <w:sz w:val="32"/>
          <w:szCs w:val="32"/>
        </w:rPr>
        <w:t xml:space="preserve">                   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月27日</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3B419"/>
    <w:multiLevelType w:val="singleLevel"/>
    <w:tmpl w:val="7833B4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2MDJhYjk3YjQ4MGYyMjY1Zjk0OTlkNDlkNzQ4YjkifQ=="/>
  </w:docVars>
  <w:rsids>
    <w:rsidRoot w:val="00CF21C7"/>
    <w:rsid w:val="00053479"/>
    <w:rsid w:val="00065577"/>
    <w:rsid w:val="00094453"/>
    <w:rsid w:val="000971BD"/>
    <w:rsid w:val="000C292C"/>
    <w:rsid w:val="000D149B"/>
    <w:rsid w:val="001423AA"/>
    <w:rsid w:val="00143ACF"/>
    <w:rsid w:val="001B67DD"/>
    <w:rsid w:val="00257939"/>
    <w:rsid w:val="003479FF"/>
    <w:rsid w:val="00354DB0"/>
    <w:rsid w:val="00355358"/>
    <w:rsid w:val="003758EB"/>
    <w:rsid w:val="0039431E"/>
    <w:rsid w:val="003A4AD7"/>
    <w:rsid w:val="004153F3"/>
    <w:rsid w:val="0047693F"/>
    <w:rsid w:val="005154C0"/>
    <w:rsid w:val="00537083"/>
    <w:rsid w:val="00553703"/>
    <w:rsid w:val="00556F63"/>
    <w:rsid w:val="005815CA"/>
    <w:rsid w:val="0063428D"/>
    <w:rsid w:val="0064128A"/>
    <w:rsid w:val="006622A5"/>
    <w:rsid w:val="00674B5A"/>
    <w:rsid w:val="006A4922"/>
    <w:rsid w:val="006D1158"/>
    <w:rsid w:val="00725C67"/>
    <w:rsid w:val="0074125A"/>
    <w:rsid w:val="00763956"/>
    <w:rsid w:val="007E463D"/>
    <w:rsid w:val="008446AC"/>
    <w:rsid w:val="0093707A"/>
    <w:rsid w:val="009A5FF7"/>
    <w:rsid w:val="009F1609"/>
    <w:rsid w:val="00A514D6"/>
    <w:rsid w:val="00A957C7"/>
    <w:rsid w:val="00AB23E2"/>
    <w:rsid w:val="00AB6DDC"/>
    <w:rsid w:val="00AC0B38"/>
    <w:rsid w:val="00B33267"/>
    <w:rsid w:val="00B4595C"/>
    <w:rsid w:val="00BA562A"/>
    <w:rsid w:val="00BC7D5C"/>
    <w:rsid w:val="00BF395F"/>
    <w:rsid w:val="00C17ACF"/>
    <w:rsid w:val="00C333B8"/>
    <w:rsid w:val="00C37962"/>
    <w:rsid w:val="00C73F44"/>
    <w:rsid w:val="00C77E8A"/>
    <w:rsid w:val="00C84CDD"/>
    <w:rsid w:val="00CA00C8"/>
    <w:rsid w:val="00CA01BD"/>
    <w:rsid w:val="00CB3C1E"/>
    <w:rsid w:val="00CE107A"/>
    <w:rsid w:val="00CF21C7"/>
    <w:rsid w:val="00D90D1E"/>
    <w:rsid w:val="00E3479A"/>
    <w:rsid w:val="00E41250"/>
    <w:rsid w:val="00E56227"/>
    <w:rsid w:val="00E94520"/>
    <w:rsid w:val="00EB5551"/>
    <w:rsid w:val="00F145C9"/>
    <w:rsid w:val="00F46C45"/>
    <w:rsid w:val="00F66200"/>
    <w:rsid w:val="00FA19DE"/>
    <w:rsid w:val="5EE2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rFonts w:ascii="Calibri" w:hAnsi="Calibri" w:cs="黑体"/>
      <w:sz w:val="18"/>
      <w:szCs w:val="18"/>
    </w:rPr>
  </w:style>
  <w:style w:type="paragraph" w:styleId="3">
    <w:name w:val="header"/>
    <w:basedOn w:val="1"/>
    <w:link w:val="7"/>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semiHidden/>
    <w:unhideWhenUsed/>
    <w:uiPriority w:val="99"/>
  </w:style>
  <w:style w:type="character" w:customStyle="1" w:styleId="7">
    <w:name w:val="页眉 Char"/>
    <w:basedOn w:val="5"/>
    <w:link w:val="3"/>
    <w:semiHidden/>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791</Characters>
  <Lines>6</Lines>
  <Paragraphs>1</Paragraphs>
  <TotalTime>24</TotalTime>
  <ScaleCrop>false</ScaleCrop>
  <LinksUpToDate>false</LinksUpToDate>
  <CharactersWithSpaces>884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2021-04-26T12:14:00Z</dcterms:created>
  <dc:creator>Administrator</dc:creator>
  <cp:lastModifiedBy>老兜</cp:lastModifiedBy>
  <dcterms:modified xsi:type="dcterms:W3CDTF">2022-09-07T06:58:36Z</dcterms:modified>
  <dc:title>财政支出绩效评价报告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507A39DB6043419EB16EAE449EE4AB73</vt:lpwstr>
  </property>
</Properties>
</file>