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E35" w:rsidRDefault="009A6574">
      <w:pPr>
        <w:spacing w:line="640" w:lineRule="exact"/>
        <w:jc w:val="center"/>
        <w:rPr>
          <w:rFonts w:asciiTheme="minorEastAsia" w:eastAsiaTheme="minorEastAsia" w:hAnsiTheme="minorEastAsia" w:cstheme="minorEastAsia"/>
          <w:b/>
          <w:bCs/>
          <w:sz w:val="40"/>
          <w:szCs w:val="40"/>
        </w:rPr>
      </w:pPr>
      <w:bookmarkStart w:id="0" w:name="_GoBack"/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江华瑶族自治县科技和工业信息化局</w:t>
      </w:r>
      <w:r w:rsidR="00146D5E"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2022</w:t>
      </w:r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年</w:t>
      </w:r>
      <w:r w:rsidR="00146D5E"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省</w:t>
      </w:r>
      <w:r w:rsidR="00146D5E" w:rsidRPr="00146D5E">
        <w:rPr>
          <w:rFonts w:asciiTheme="minorEastAsia" w:eastAsiaTheme="minorEastAsia" w:hAnsiTheme="minorEastAsia" w:cstheme="minorEastAsia" w:hint="eastAsia"/>
          <w:b/>
          <w:bCs/>
          <w:spacing w:val="20"/>
          <w:sz w:val="40"/>
          <w:szCs w:val="40"/>
        </w:rPr>
        <w:t>级财政衔接推进乡村振兴补助资金</w:t>
      </w:r>
    </w:p>
    <w:p w:rsidR="00E80E35" w:rsidRDefault="00146D5E">
      <w:pPr>
        <w:spacing w:line="640" w:lineRule="exact"/>
        <w:jc w:val="center"/>
        <w:rPr>
          <w:rFonts w:asciiTheme="minorEastAsia" w:eastAsiaTheme="minorEastAsia" w:hAnsiTheme="minorEastAsia" w:cstheme="minorEastAsia"/>
          <w:b/>
          <w:bCs/>
          <w:sz w:val="40"/>
          <w:szCs w:val="40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示范园区项目</w:t>
      </w:r>
      <w:r w:rsidR="009A6574"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绩效自评报告</w:t>
      </w:r>
    </w:p>
    <w:bookmarkEnd w:id="0"/>
    <w:p w:rsidR="00E80E35" w:rsidRDefault="00E80E35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2023年示范园区建设项目，以产业建设为主，设施建设为辅，着力建设巩固拓展脱贫攻坚成果示范园区，助力乡村振兴。为进一步管理和使用好财政资金，提高专项资金使用效益和项目管理水平和乡村振兴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成效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，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现</w:t>
      </w:r>
      <w:r>
        <w:rPr>
          <w:rFonts w:ascii="仿宋_GB2312" w:eastAsia="仿宋_GB2312" w:hAnsi="仿宋_GB2312" w:cs="仿宋_GB2312" w:hint="eastAsia"/>
          <w:sz w:val="32"/>
          <w:szCs w:val="32"/>
        </w:rPr>
        <w:t>对我局财政示范园区建设专项资金项目开展自评，现将自评具体情况汇报如下：</w:t>
      </w:r>
    </w:p>
    <w:p w:rsidR="00E80E35" w:rsidRDefault="009A6574" w:rsidP="00146D5E">
      <w:pPr>
        <w:spacing w:line="5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一、项目资金下达及项目基本情况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项目资金下达情况。根据湘财预[2022]234号文件精神，2023年度下达我局的示范园区建设专项资金为941.03万元，共实施6个示范园区建设及项目。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2、项目基本情况。6个项目资金312.52万元。其中帮扶车间建设项目3个，资金226.03万元，产业园及配套基础设施建设项目3个，资金715万元。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3、项目绩效目标设定情况。计划建设帮扶车间3个，产业园及配套基础设施3个，年产值达到1.5亿元，新增就业800人。</w:t>
      </w:r>
    </w:p>
    <w:p w:rsidR="00E80E35" w:rsidRDefault="009A6574" w:rsidP="00146D5E">
      <w:pPr>
        <w:spacing w:line="5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二、项目资金使用及管理情况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ab/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专项总收入941.03万元，均纳入了2023年部门预算,资金均是通过县财政局直接下达用款指标至县科工局。帮扶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车间建设及产业园建设项目6个共941.03万元，涉及沱江镇、大路铺镇、桥市乡3个乡镇 。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局始终把资金管理作为示范园区建设的基础工作来抓，做到了专人管理、专账核算、专款专用。一是计财股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 w:rsidR="00E80E35" w:rsidRDefault="009A6574" w:rsidP="00146D5E">
      <w:pPr>
        <w:spacing w:line="5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三、项目资金组织实施情况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局严格按照示范园区建设资金管理要求，结合我局专项资金管理相关政策和制度，使用和监管资金。为统筹抓好我局帮扶车间项目实施工作,确保按期高标准完成各项建设任务,制定了项目和资金公示制度、工程施工考核管理办法、现场监督员等制度。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了进一步提高示范园区项目建设和资金管理工作的透明度，我局向社会公布项目建设内容、投资规模、建设单位筹资投劳方案等内容，力求做到项目申报、立项、建设、完工全过程公示，在主动接受群众和社会监督的同时，也加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大了对示范园区建设项目的宣传力度。</w:t>
      </w:r>
    </w:p>
    <w:p w:rsidR="00E80E35" w:rsidRDefault="009A6574" w:rsidP="00146D5E">
      <w:pPr>
        <w:spacing w:line="5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四、预算支出绩效情况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（一）我局2023年示范园区建设及配套基础设施建设项目，6个项目已完成建设帮扶车间3个，示范园及配套基础设施1个，总计支出</w:t>
      </w:r>
      <w:r w:rsidR="00146D5E">
        <w:rPr>
          <w:rFonts w:ascii="仿宋_GB2312" w:eastAsia="仿宋_GB2312" w:hAnsi="仿宋_GB2312" w:cs="仿宋_GB2312" w:hint="eastAsia"/>
          <w:sz w:val="32"/>
          <w:szCs w:val="32"/>
        </w:rPr>
        <w:t>294.79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万元。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项目涉及大路铺镇、桥市乡2个乡镇3个行政村，预计提高收益1200万元，新增500个就业岗位</w:t>
      </w:r>
      <w:r w:rsidR="00146D5E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E80E35" w:rsidRDefault="009A6574" w:rsidP="00146D5E">
      <w:pPr>
        <w:spacing w:line="520" w:lineRule="atLeas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五、存在的问题及原因分析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存在的问题及主要原因：由于当时项目时间要求较紧，进行规划、设计的时间很赶，</w:t>
      </w:r>
      <w:r>
        <w:rPr>
          <w:rFonts w:ascii="仿宋" w:eastAsia="仿宋" w:hAnsi="仿宋" w:cs="仿宋" w:hint="eastAsia"/>
          <w:sz w:val="32"/>
          <w:szCs w:val="32"/>
        </w:rPr>
        <w:t>项目招标各项手续繁琐，无条件的拖延了招标开标时间，</w:t>
      </w:r>
      <w:r>
        <w:rPr>
          <w:rFonts w:ascii="仿宋_GB2312" w:eastAsia="仿宋_GB2312" w:hAnsi="仿宋_GB2312" w:cs="仿宋_GB2312" w:hint="eastAsia"/>
          <w:sz w:val="32"/>
          <w:szCs w:val="32"/>
        </w:rPr>
        <w:t>在宣传发动方面的工作也没到位，所以项目实施时间较晚，导致项目实施进度较慢，沱涔大道帮扶车间产业园，大路铺电机产业园四期项目工程2个项目未完工。</w:t>
      </w:r>
    </w:p>
    <w:p w:rsidR="00E80E35" w:rsidRDefault="009A6574" w:rsidP="00146D5E">
      <w:pPr>
        <w:spacing w:line="520" w:lineRule="atLeast"/>
        <w:ind w:firstLineChars="150" w:firstLine="482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六、有关建议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1、要加强基层产业园区建设工作人员的学习和培训，提高基层产业园区建设工作人员理论和专业技术水平，能为产业园区基本建设勘察、规划、设计、管理提供有效的基础数据,能在日常工作中很好的进行产业园区建设管理，把产业园区建设成优势产业引领区、巩固脱贫成果示范核心区，奋力打造高质量发展建设共同富裕示范县先例。   </w:t>
      </w:r>
    </w:p>
    <w:p w:rsidR="00E80E35" w:rsidRDefault="009A6574" w:rsidP="00146D5E">
      <w:pPr>
        <w:spacing w:line="52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404040"/>
          <w:sz w:val="32"/>
          <w:szCs w:val="32"/>
          <w:shd w:val="clear" w:color="auto" w:fill="FFFFFF"/>
        </w:rPr>
        <w:t>2、</w:t>
      </w:r>
      <w:r>
        <w:rPr>
          <w:rFonts w:ascii="仿宋" w:eastAsia="仿宋" w:hAnsi="仿宋" w:cs="仿宋" w:hint="eastAsia"/>
          <w:sz w:val="32"/>
          <w:szCs w:val="32"/>
        </w:rPr>
        <w:t>示范园区建设建成后应建立政府主导、农村集体经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济组织管理、园区主管和专业管护人员实施的管护体系。按照“谁受益谁管护”的原则，明确管护主体、管护责任和管护义务，办理移交手续，签订后期管护合同，确保固定资产不流失，由管护主体对各项示范园区工程设施进行经常性检查维护，确保工程长久发挥效益。</w:t>
      </w:r>
    </w:p>
    <w:p w:rsidR="00E80E35" w:rsidRDefault="00E80E35" w:rsidP="00146D5E">
      <w:pPr>
        <w:spacing w:line="520" w:lineRule="atLeas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146D5E" w:rsidRDefault="00146D5E" w:rsidP="00146D5E">
      <w:pPr>
        <w:spacing w:line="520" w:lineRule="atLeast"/>
        <w:ind w:firstLineChars="900" w:firstLine="2880"/>
        <w:rPr>
          <w:rFonts w:ascii="仿宋_GB2312" w:eastAsia="仿宋_GB2312" w:hAnsi="仿宋_GB2312" w:cs="仿宋_GB2312"/>
          <w:sz w:val="32"/>
          <w:szCs w:val="32"/>
        </w:rPr>
      </w:pPr>
    </w:p>
    <w:p w:rsidR="00146D5E" w:rsidRDefault="00146D5E" w:rsidP="00146D5E">
      <w:pPr>
        <w:spacing w:line="520" w:lineRule="atLeast"/>
        <w:ind w:firstLineChars="900" w:firstLine="2880"/>
        <w:rPr>
          <w:rFonts w:ascii="仿宋_GB2312" w:eastAsia="仿宋_GB2312" w:hAnsi="仿宋_GB2312" w:cs="仿宋_GB2312"/>
          <w:sz w:val="32"/>
          <w:szCs w:val="32"/>
        </w:rPr>
      </w:pPr>
    </w:p>
    <w:p w:rsidR="00E80E35" w:rsidRDefault="009A6574" w:rsidP="00146D5E">
      <w:pPr>
        <w:spacing w:line="520" w:lineRule="atLeast"/>
        <w:ind w:firstLineChars="950" w:firstLine="30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江华瑶族自治县科技和工业信息化局</w:t>
      </w:r>
    </w:p>
    <w:p w:rsidR="00E80E35" w:rsidRDefault="009A6574" w:rsidP="00146D5E">
      <w:pPr>
        <w:spacing w:line="520" w:lineRule="atLeast"/>
        <w:ind w:firstLineChars="1500" w:firstLine="4800"/>
        <w:rPr>
          <w:rFonts w:ascii="宋体" w:hAnsi="宋体" w:cs="仿宋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2024年5月</w:t>
      </w:r>
      <w:r w:rsidR="00F63A89"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E80E35" w:rsidRDefault="00E80E35"/>
    <w:sectPr w:rsidR="00E80E35" w:rsidSect="00E80E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Q0OTdhYjFjODA5NmE1ZjRiY2ZjMjNkZDFiMWNmZjMifQ=="/>
  </w:docVars>
  <w:rsids>
    <w:rsidRoot w:val="247C7D71"/>
    <w:rsid w:val="000C22DB"/>
    <w:rsid w:val="00146D5E"/>
    <w:rsid w:val="009A6574"/>
    <w:rsid w:val="00D651FC"/>
    <w:rsid w:val="00E80E35"/>
    <w:rsid w:val="00F63A89"/>
    <w:rsid w:val="247C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0E3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菩提树下砍柴人</dc:creator>
  <cp:lastModifiedBy>Administrator</cp:lastModifiedBy>
  <cp:revision>5</cp:revision>
  <dcterms:created xsi:type="dcterms:W3CDTF">2024-06-12T01:07:00Z</dcterms:created>
  <dcterms:modified xsi:type="dcterms:W3CDTF">2024-06-17T02:12:00Z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CAA21695379B433BB45A90D8AEFB846D_11</vt:lpwstr>
  </property>
</Properties>
</file>