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水口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镇人民政府202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城市、移民安置社区经费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镇人民政府是江华瑶族自治县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镇政府工作部门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设置党政机构4个,直属事业单位4个,综合行政执法机构1个。核定人员编制104人，实有在职在编人数94人。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的2024年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城市、移民安置社区经费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39.50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保障社区社区正常运转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39.50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39.50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39.50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镇人民政府。建设项目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39.50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39.50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水口镇财政所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办公室研究决定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建设项目的宣传力度。全面推行项目工程建设招投标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组织编制招投标实施方案，报上级部门批复，并报县招标办核准，委托招标代理公司进行公开招标，使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建设项目施工招投标工作更规范。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专项经费使用金额39.50万元，金额使用落实率达到100%，资金在2024年完成拨付。资金使用率和资金使用完成率达到100%，严格控制在预算内，服务群众满意度在90%以上。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由于当时进行规划、设计的时间很紧，且没有充分听取项目乡镇及村组意见，在宣传发动方面的工作也没到位，导致该项目规划及设计深度不够，因而在项目实施过程中变更重大，因此在较大程度上影响该项目。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（二）主要经验及做法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在项目评审、招投标等工作开展过程中，财政、审计、国土、发改等多单位参与，为项目建设把脉听诊，确保项目建设质量和资金安全运行。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、抽调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多名</w:t>
      </w:r>
      <w:r>
        <w:rPr>
          <w:rFonts w:hint="eastAsia" w:ascii="仿宋" w:hAnsi="仿宋" w:eastAsia="仿宋" w:cs="仿宋"/>
          <w:sz w:val="32"/>
          <w:szCs w:val="32"/>
        </w:rPr>
        <w:t>工作人员，派出到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施工地点</w:t>
      </w:r>
      <w:r>
        <w:rPr>
          <w:rFonts w:hint="eastAsia" w:ascii="仿宋" w:hAnsi="仿宋" w:eastAsia="仿宋" w:cs="仿宋"/>
          <w:sz w:val="32"/>
          <w:szCs w:val="32"/>
        </w:rPr>
        <w:t>，为施工方解决项目实施过程中出现的矛盾纠纷、工程设计变更、现场计量、住宿吃饭等问题，让施工方能安心施工，保质保量完成工程任务。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要加强基层工作人员的学习和培训，提高基层农田建设工作人员理论和专业技术水平，能为基本建设勘察、规划、设计、管理提供有效的基础数据,能在日常工作中很好的进行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建设管理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，</w:t>
      </w: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  <w:t>为全面实施乡村振兴战略保驾护航。</w:t>
      </w:r>
    </w:p>
    <w:p>
      <w:pPr>
        <w:spacing w:line="240" w:lineRule="auto"/>
        <w:ind w:firstLine="0" w:firstLineChars="0"/>
        <w:jc w:val="righ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江华瑶族自治县水口镇人民政府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highlight w:val="red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E4Y2FkYmQ2YmJlMDcyY2JkNmE5NGM2Y2ZjODRjN2U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9FB25E0"/>
    <w:rsid w:val="0A6B6E22"/>
    <w:rsid w:val="0CB7498D"/>
    <w:rsid w:val="11B0741A"/>
    <w:rsid w:val="1D0D02A9"/>
    <w:rsid w:val="24F66B57"/>
    <w:rsid w:val="27190E1F"/>
    <w:rsid w:val="2B3A0600"/>
    <w:rsid w:val="2F666452"/>
    <w:rsid w:val="342753C9"/>
    <w:rsid w:val="441E0683"/>
    <w:rsid w:val="4A791955"/>
    <w:rsid w:val="54551CA9"/>
    <w:rsid w:val="5AE90D33"/>
    <w:rsid w:val="5B987E52"/>
    <w:rsid w:val="5E437C6C"/>
    <w:rsid w:val="5F14758D"/>
    <w:rsid w:val="62470DAE"/>
    <w:rsid w:val="695A769D"/>
    <w:rsid w:val="72C134B6"/>
    <w:rsid w:val="7399049F"/>
    <w:rsid w:val="78B22B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1398</Words>
  <Characters>1468</Characters>
  <Lines>19</Lines>
  <Paragraphs>5</Paragraphs>
  <TotalTime>0</TotalTime>
  <ScaleCrop>false</ScaleCrop>
  <LinksUpToDate>false</LinksUpToDate>
  <CharactersWithSpaces>1502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2025-05-28T03:13:19Z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A02732D02A714A3FBDC3F20A8C8690AD</vt:lpwstr>
  </property>
</Properties>
</file>