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A32A2">
      <w:pPr>
        <w:rPr>
          <w:rFonts w:hint="eastAsia"/>
        </w:rPr>
      </w:pPr>
    </w:p>
    <w:p w14:paraId="730D02FC">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宋体" w:hAnsi="宋体" w:eastAsia="宋体" w:cs="宋体"/>
          <w:b/>
          <w:bCs/>
          <w:sz w:val="44"/>
          <w:szCs w:val="44"/>
          <w:lang w:eastAsia="zh-CN"/>
        </w:rPr>
      </w:pPr>
      <w:r>
        <w:rPr>
          <w:rFonts w:hint="eastAsia" w:ascii="宋体" w:hAnsi="宋体" w:cs="宋体"/>
          <w:b/>
          <w:bCs/>
          <w:sz w:val="44"/>
          <w:szCs w:val="44"/>
          <w:lang w:eastAsia="zh-CN"/>
        </w:rPr>
        <w:t>县科协</w:t>
      </w:r>
      <w:r>
        <w:rPr>
          <w:rFonts w:hint="default" w:ascii="宋体" w:hAnsi="宋体" w:eastAsia="宋体" w:cs="宋体"/>
          <w:b/>
          <w:bCs/>
          <w:sz w:val="44"/>
          <w:szCs w:val="44"/>
        </w:rPr>
        <w:t>20</w:t>
      </w:r>
      <w:r>
        <w:rPr>
          <w:rFonts w:hint="default" w:ascii="宋体" w:hAnsi="宋体" w:eastAsia="宋体" w:cs="宋体"/>
          <w:b/>
          <w:bCs/>
          <w:sz w:val="44"/>
          <w:szCs w:val="44"/>
          <w:lang w:val="en-US" w:eastAsia="zh-CN"/>
        </w:rPr>
        <w:t>24</w:t>
      </w:r>
      <w:r>
        <w:rPr>
          <w:rFonts w:hint="default" w:ascii="宋体" w:hAnsi="宋体" w:eastAsia="宋体" w:cs="宋体"/>
          <w:b/>
          <w:bCs/>
          <w:sz w:val="44"/>
          <w:szCs w:val="44"/>
        </w:rPr>
        <w:t>年</w:t>
      </w:r>
      <w:r>
        <w:rPr>
          <w:rFonts w:hint="eastAsia" w:ascii="宋体" w:hAnsi="宋体" w:eastAsia="宋体" w:cs="宋体"/>
          <w:b/>
          <w:bCs/>
          <w:sz w:val="44"/>
          <w:szCs w:val="44"/>
          <w:lang w:eastAsia="zh-CN"/>
        </w:rPr>
        <w:t>科</w:t>
      </w:r>
      <w:r>
        <w:rPr>
          <w:rFonts w:hint="eastAsia" w:ascii="宋体" w:hAnsi="宋体" w:cs="宋体"/>
          <w:b/>
          <w:bCs/>
          <w:sz w:val="44"/>
          <w:szCs w:val="44"/>
          <w:lang w:eastAsia="zh-CN"/>
        </w:rPr>
        <w:t>学普及能力提升</w:t>
      </w:r>
      <w:r>
        <w:rPr>
          <w:rFonts w:hint="eastAsia" w:ascii="宋体" w:hAnsi="宋体" w:eastAsia="宋体" w:cs="宋体"/>
          <w:b/>
          <w:bCs/>
          <w:sz w:val="44"/>
          <w:szCs w:val="44"/>
          <w:lang w:eastAsia="zh-CN"/>
        </w:rPr>
        <w:t>项目</w:t>
      </w:r>
    </w:p>
    <w:p w14:paraId="4E657299">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_GBK" w:cs="Times New Roman"/>
          <w:sz w:val="44"/>
          <w:szCs w:val="44"/>
        </w:rPr>
      </w:pPr>
      <w:r>
        <w:rPr>
          <w:rFonts w:hint="eastAsia" w:ascii="宋体" w:hAnsi="宋体" w:eastAsia="宋体" w:cs="宋体"/>
          <w:b/>
          <w:bCs/>
          <w:sz w:val="44"/>
          <w:szCs w:val="44"/>
        </w:rPr>
        <w:t>绩效</w:t>
      </w:r>
      <w:r>
        <w:rPr>
          <w:rFonts w:hint="eastAsia" w:ascii="宋体" w:hAnsi="宋体" w:eastAsia="宋体" w:cs="宋体"/>
          <w:b/>
          <w:bCs/>
          <w:sz w:val="44"/>
          <w:szCs w:val="44"/>
          <w:lang w:eastAsia="zh-CN"/>
        </w:rPr>
        <w:t>自评</w:t>
      </w:r>
      <w:r>
        <w:rPr>
          <w:rFonts w:hint="eastAsia" w:ascii="宋体" w:hAnsi="宋体" w:eastAsia="宋体" w:cs="宋体"/>
          <w:b/>
          <w:bCs/>
          <w:sz w:val="44"/>
          <w:szCs w:val="44"/>
        </w:rPr>
        <w:t>报告</w:t>
      </w:r>
    </w:p>
    <w:p w14:paraId="74519E52">
      <w:pPr>
        <w:keepNext w:val="0"/>
        <w:keepLines w:val="0"/>
        <w:pageBreakBefore w:val="0"/>
        <w:widowControl w:val="0"/>
        <w:kinsoku/>
        <w:wordWrap/>
        <w:overflowPunct/>
        <w:topLinePunct w:val="0"/>
        <w:autoSpaceDE/>
        <w:autoSpaceDN/>
        <w:bidi w:val="0"/>
        <w:adjustRightInd/>
        <w:spacing w:line="60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p>
    <w:p w14:paraId="1C43DA57">
      <w:pPr>
        <w:keepNext w:val="0"/>
        <w:keepLines w:val="0"/>
        <w:pageBreakBefore w:val="0"/>
        <w:widowControl w:val="0"/>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一、项目</w:t>
      </w:r>
      <w:r>
        <w:rPr>
          <w:rFonts w:hint="eastAsia" w:ascii="仿宋" w:hAnsi="仿宋" w:eastAsia="仿宋" w:cs="仿宋"/>
          <w:b/>
          <w:bCs/>
          <w:sz w:val="30"/>
          <w:szCs w:val="30"/>
        </w:rPr>
        <w:t>概况</w:t>
      </w:r>
    </w:p>
    <w:p w14:paraId="77451DCE">
      <w:pPr>
        <w:keepNext w:val="0"/>
        <w:keepLines w:val="0"/>
        <w:pageBreakBefore w:val="0"/>
        <w:widowControl w:val="0"/>
        <w:kinsoku/>
        <w:wordWrap/>
        <w:overflowPunct/>
        <w:topLinePunct w:val="0"/>
        <w:autoSpaceDE/>
        <w:autoSpaceDN/>
        <w:bidi w:val="0"/>
        <w:adjustRightInd/>
        <w:snapToGrid w:val="0"/>
        <w:spacing w:line="540" w:lineRule="exact"/>
        <w:ind w:firstLine="602" w:firstLineChars="200"/>
        <w:textAlignment w:val="auto"/>
        <w:rPr>
          <w:rFonts w:hint="eastAsia" w:ascii="仿宋" w:hAnsi="仿宋" w:eastAsia="仿宋" w:cs="仿宋"/>
          <w:sz w:val="30"/>
          <w:szCs w:val="30"/>
          <w:lang w:eastAsia="zh-CN"/>
        </w:rPr>
      </w:pPr>
      <w:r>
        <w:rPr>
          <w:rFonts w:hint="eastAsia" w:ascii="仿宋" w:hAnsi="仿宋" w:eastAsia="仿宋" w:cs="仿宋"/>
          <w:b/>
          <w:snapToGrid w:val="0"/>
          <w:kern w:val="0"/>
          <w:sz w:val="30"/>
          <w:szCs w:val="30"/>
        </w:rPr>
        <w:t>（一）</w:t>
      </w:r>
      <w:r>
        <w:rPr>
          <w:rFonts w:hint="eastAsia" w:ascii="仿宋" w:hAnsi="仿宋" w:eastAsia="仿宋" w:cs="仿宋"/>
          <w:b/>
          <w:snapToGrid w:val="0"/>
          <w:kern w:val="0"/>
          <w:sz w:val="30"/>
          <w:szCs w:val="30"/>
          <w:lang w:eastAsia="zh-CN"/>
        </w:rPr>
        <w:t>实施单位基本情况</w:t>
      </w:r>
    </w:p>
    <w:p w14:paraId="1EBBB29B">
      <w:pPr>
        <w:keepNext w:val="0"/>
        <w:keepLines w:val="0"/>
        <w:pageBreakBefore w:val="0"/>
        <w:widowControl w:val="0"/>
        <w:numPr>
          <w:ilvl w:val="0"/>
          <w:numId w:val="0"/>
        </w:numPr>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b/>
          <w:sz w:val="30"/>
          <w:szCs w:val="30"/>
        </w:rPr>
      </w:pPr>
      <w:r>
        <w:rPr>
          <w:rFonts w:hint="eastAsia" w:ascii="仿宋" w:hAnsi="仿宋" w:eastAsia="仿宋" w:cs="仿宋"/>
          <w:sz w:val="30"/>
          <w:szCs w:val="30"/>
        </w:rPr>
        <w:t>县</w:t>
      </w:r>
      <w:r>
        <w:rPr>
          <w:rFonts w:hint="eastAsia" w:ascii="仿宋" w:hAnsi="仿宋" w:eastAsia="仿宋" w:cs="仿宋"/>
          <w:sz w:val="30"/>
          <w:szCs w:val="30"/>
          <w:lang w:eastAsia="zh-CN"/>
        </w:rPr>
        <w:t>科协</w:t>
      </w:r>
      <w:r>
        <w:rPr>
          <w:rFonts w:hint="eastAsia" w:ascii="仿宋" w:hAnsi="仿宋" w:eastAsia="仿宋" w:cs="仿宋"/>
          <w:sz w:val="30"/>
          <w:szCs w:val="30"/>
        </w:rPr>
        <w:t>为</w:t>
      </w:r>
      <w:r>
        <w:rPr>
          <w:rFonts w:hint="eastAsia" w:ascii="仿宋" w:hAnsi="仿宋" w:eastAsia="仿宋" w:cs="仿宋"/>
          <w:sz w:val="30"/>
          <w:szCs w:val="30"/>
          <w:lang w:eastAsia="zh-CN"/>
        </w:rPr>
        <w:t>参照公务员管理</w:t>
      </w:r>
      <w:r>
        <w:rPr>
          <w:rFonts w:hint="eastAsia" w:ascii="仿宋" w:hAnsi="仿宋" w:eastAsia="仿宋" w:cs="仿宋"/>
          <w:sz w:val="30"/>
          <w:szCs w:val="30"/>
        </w:rPr>
        <w:t>事业单位</w:t>
      </w:r>
      <w:r>
        <w:rPr>
          <w:rFonts w:hint="eastAsia" w:ascii="仿宋" w:hAnsi="仿宋" w:eastAsia="仿宋" w:cs="仿宋"/>
          <w:sz w:val="30"/>
          <w:szCs w:val="30"/>
          <w:lang w:eastAsia="zh-CN"/>
        </w:rPr>
        <w:t>，</w:t>
      </w:r>
      <w:r>
        <w:rPr>
          <w:rFonts w:hint="eastAsia" w:ascii="仿宋" w:hAnsi="仿宋" w:eastAsia="仿宋" w:cs="仿宋"/>
          <w:sz w:val="30"/>
          <w:szCs w:val="30"/>
        </w:rPr>
        <w:t>正</w:t>
      </w:r>
      <w:r>
        <w:rPr>
          <w:rFonts w:hint="eastAsia" w:ascii="仿宋" w:hAnsi="仿宋" w:eastAsia="仿宋" w:cs="仿宋"/>
          <w:sz w:val="30"/>
          <w:szCs w:val="30"/>
          <w:lang w:eastAsia="zh-CN"/>
        </w:rPr>
        <w:t>科</w:t>
      </w:r>
      <w:r>
        <w:rPr>
          <w:rFonts w:hint="eastAsia" w:ascii="仿宋" w:hAnsi="仿宋" w:eastAsia="仿宋" w:cs="仿宋"/>
          <w:sz w:val="30"/>
          <w:szCs w:val="30"/>
        </w:rPr>
        <w:t>级财政预算全额拨款单位，财务核算适用行政单位会计制度</w:t>
      </w:r>
      <w:r>
        <w:rPr>
          <w:rFonts w:hint="eastAsia" w:ascii="仿宋" w:hAnsi="仿宋" w:eastAsia="仿宋" w:cs="仿宋"/>
          <w:sz w:val="30"/>
          <w:szCs w:val="30"/>
          <w:lang w:eastAsia="zh-CN"/>
        </w:rPr>
        <w:t>。</w:t>
      </w:r>
      <w:r>
        <w:rPr>
          <w:rFonts w:hint="eastAsia" w:ascii="仿宋" w:hAnsi="仿宋" w:eastAsia="仿宋" w:cs="仿宋"/>
          <w:color w:val="000000"/>
          <w:spacing w:val="15"/>
          <w:kern w:val="0"/>
          <w:sz w:val="30"/>
          <w:szCs w:val="30"/>
          <w:lang w:bidi="ar"/>
        </w:rPr>
        <w:t>县科协设办公室和</w:t>
      </w:r>
      <w:r>
        <w:rPr>
          <w:rFonts w:hint="eastAsia" w:ascii="仿宋" w:hAnsi="仿宋" w:eastAsia="仿宋" w:cs="仿宋"/>
          <w:color w:val="000000"/>
          <w:sz w:val="30"/>
          <w:szCs w:val="30"/>
          <w:lang w:bidi="ar"/>
        </w:rPr>
        <w:t>学会、科普工作部</w:t>
      </w:r>
      <w:r>
        <w:rPr>
          <w:rFonts w:hint="eastAsia" w:ascii="仿宋" w:hAnsi="仿宋" w:eastAsia="仿宋" w:cs="仿宋"/>
          <w:color w:val="000000"/>
          <w:spacing w:val="15"/>
          <w:kern w:val="0"/>
          <w:sz w:val="30"/>
          <w:szCs w:val="30"/>
          <w:lang w:bidi="ar"/>
        </w:rPr>
        <w:t>2个职能部室</w:t>
      </w:r>
      <w:r>
        <w:rPr>
          <w:rFonts w:hint="eastAsia" w:ascii="仿宋" w:hAnsi="仿宋" w:eastAsia="仿宋" w:cs="仿宋"/>
          <w:color w:val="000000"/>
          <w:sz w:val="30"/>
          <w:szCs w:val="30"/>
          <w:lang w:eastAsia="zh-CN" w:bidi="ar"/>
        </w:rPr>
        <w:t>，一</w:t>
      </w:r>
      <w:r>
        <w:rPr>
          <w:rFonts w:hint="eastAsia" w:ascii="仿宋" w:hAnsi="仿宋" w:eastAsia="仿宋" w:cs="仿宋"/>
          <w:color w:val="000000"/>
          <w:sz w:val="30"/>
          <w:szCs w:val="30"/>
          <w:lang w:bidi="ar"/>
        </w:rPr>
        <w:t>个直属全额拨款的事业单位</w:t>
      </w:r>
      <w:r>
        <w:rPr>
          <w:rFonts w:hint="eastAsia" w:ascii="仿宋" w:hAnsi="仿宋" w:eastAsia="仿宋" w:cs="仿宋"/>
          <w:color w:val="000000"/>
          <w:sz w:val="30"/>
          <w:szCs w:val="30"/>
          <w:lang w:eastAsia="zh-CN" w:bidi="ar"/>
        </w:rPr>
        <w:t>——</w:t>
      </w:r>
      <w:r>
        <w:rPr>
          <w:rFonts w:hint="eastAsia" w:ascii="仿宋" w:hAnsi="仿宋" w:eastAsia="仿宋" w:cs="仿宋"/>
          <w:color w:val="000000"/>
          <w:sz w:val="30"/>
          <w:szCs w:val="30"/>
          <w:lang w:bidi="ar"/>
        </w:rPr>
        <w:t>县科技咨询服务中心</w:t>
      </w:r>
      <w:r>
        <w:rPr>
          <w:rFonts w:hint="eastAsia" w:ascii="仿宋" w:hAnsi="仿宋" w:eastAsia="仿宋" w:cs="仿宋"/>
          <w:color w:val="000000"/>
          <w:spacing w:val="15"/>
          <w:kern w:val="0"/>
          <w:sz w:val="30"/>
          <w:szCs w:val="30"/>
          <w:lang w:eastAsia="zh-CN" w:bidi="ar"/>
        </w:rPr>
        <w:t>。</w:t>
      </w:r>
      <w:r>
        <w:rPr>
          <w:rFonts w:hint="eastAsia" w:ascii="仿宋" w:hAnsi="仿宋" w:eastAsia="仿宋" w:cs="仿宋"/>
          <w:sz w:val="30"/>
          <w:szCs w:val="30"/>
        </w:rPr>
        <w:t>20</w:t>
      </w:r>
      <w:r>
        <w:rPr>
          <w:rFonts w:hint="eastAsia" w:ascii="仿宋" w:hAnsi="仿宋" w:eastAsia="仿宋" w:cs="仿宋"/>
          <w:sz w:val="30"/>
          <w:szCs w:val="30"/>
          <w:lang w:val="en-US" w:eastAsia="zh-CN"/>
        </w:rPr>
        <w:t>24</w:t>
      </w:r>
      <w:r>
        <w:rPr>
          <w:rFonts w:hint="eastAsia" w:ascii="仿宋" w:hAnsi="仿宋" w:eastAsia="仿宋" w:cs="仿宋"/>
          <w:sz w:val="30"/>
          <w:szCs w:val="30"/>
        </w:rPr>
        <w:t>年末，我</w:t>
      </w:r>
      <w:r>
        <w:rPr>
          <w:rFonts w:hint="eastAsia" w:ascii="仿宋" w:hAnsi="仿宋" w:eastAsia="仿宋" w:cs="仿宋"/>
          <w:sz w:val="30"/>
          <w:szCs w:val="30"/>
          <w:lang w:eastAsia="zh-CN"/>
        </w:rPr>
        <w:t>会</w:t>
      </w:r>
      <w:r>
        <w:rPr>
          <w:rFonts w:hint="eastAsia" w:ascii="仿宋" w:hAnsi="仿宋" w:eastAsia="仿宋" w:cs="仿宋"/>
          <w:sz w:val="30"/>
          <w:szCs w:val="30"/>
        </w:rPr>
        <w:t>共有编制</w:t>
      </w:r>
      <w:r>
        <w:rPr>
          <w:rFonts w:hint="eastAsia" w:ascii="仿宋" w:hAnsi="仿宋" w:eastAsia="仿宋" w:cs="仿宋"/>
          <w:sz w:val="30"/>
          <w:szCs w:val="30"/>
          <w:lang w:val="en-US" w:eastAsia="zh-CN"/>
        </w:rPr>
        <w:t>7</w:t>
      </w:r>
      <w:r>
        <w:rPr>
          <w:rFonts w:hint="eastAsia" w:ascii="仿宋" w:hAnsi="仿宋" w:eastAsia="仿宋" w:cs="仿宋"/>
          <w:sz w:val="30"/>
          <w:szCs w:val="30"/>
        </w:rPr>
        <w:t>人，其中行政编制</w:t>
      </w:r>
      <w:r>
        <w:rPr>
          <w:rFonts w:hint="eastAsia" w:ascii="仿宋" w:hAnsi="仿宋" w:eastAsia="仿宋" w:cs="仿宋"/>
          <w:sz w:val="30"/>
          <w:szCs w:val="30"/>
          <w:lang w:val="en-US" w:eastAsia="zh-CN"/>
        </w:rPr>
        <w:t>5</w:t>
      </w:r>
      <w:r>
        <w:rPr>
          <w:rFonts w:hint="eastAsia" w:ascii="仿宋" w:hAnsi="仿宋" w:eastAsia="仿宋" w:cs="仿宋"/>
          <w:sz w:val="30"/>
          <w:szCs w:val="30"/>
        </w:rPr>
        <w:t>人，事业编制</w:t>
      </w:r>
      <w:r>
        <w:rPr>
          <w:rFonts w:hint="eastAsia" w:ascii="仿宋" w:hAnsi="仿宋" w:eastAsia="仿宋" w:cs="仿宋"/>
          <w:sz w:val="30"/>
          <w:szCs w:val="30"/>
          <w:lang w:val="en-US" w:eastAsia="zh-CN"/>
        </w:rPr>
        <w:t>2</w:t>
      </w:r>
      <w:r>
        <w:rPr>
          <w:rFonts w:hint="eastAsia" w:ascii="仿宋" w:hAnsi="仿宋" w:eastAsia="仿宋" w:cs="仿宋"/>
          <w:sz w:val="30"/>
          <w:szCs w:val="30"/>
        </w:rPr>
        <w:t>人。年末实有在职人员</w:t>
      </w:r>
      <w:r>
        <w:rPr>
          <w:rFonts w:hint="eastAsia" w:ascii="仿宋" w:hAnsi="仿宋" w:eastAsia="仿宋" w:cs="仿宋"/>
          <w:sz w:val="30"/>
          <w:szCs w:val="30"/>
          <w:lang w:val="en-US" w:eastAsia="zh-CN"/>
        </w:rPr>
        <w:t>7</w:t>
      </w:r>
      <w:r>
        <w:rPr>
          <w:rFonts w:hint="eastAsia" w:ascii="仿宋" w:hAnsi="仿宋" w:eastAsia="仿宋" w:cs="仿宋"/>
          <w:sz w:val="30"/>
          <w:szCs w:val="30"/>
        </w:rPr>
        <w:t>人，离休人员</w:t>
      </w:r>
      <w:r>
        <w:rPr>
          <w:rFonts w:hint="eastAsia" w:ascii="仿宋" w:hAnsi="仿宋" w:eastAsia="仿宋" w:cs="仿宋"/>
          <w:sz w:val="30"/>
          <w:szCs w:val="30"/>
          <w:lang w:val="en-US" w:eastAsia="zh-CN"/>
        </w:rPr>
        <w:t>9</w:t>
      </w:r>
      <w:r>
        <w:rPr>
          <w:rFonts w:hint="eastAsia" w:ascii="仿宋" w:hAnsi="仿宋" w:eastAsia="仿宋" w:cs="仿宋"/>
          <w:sz w:val="30"/>
          <w:szCs w:val="30"/>
        </w:rPr>
        <w:t>人。</w:t>
      </w:r>
    </w:p>
    <w:p w14:paraId="42E76ECB">
      <w:pPr>
        <w:keepNext w:val="0"/>
        <w:keepLines w:val="0"/>
        <w:pageBreakBefore w:val="0"/>
        <w:widowControl w:val="0"/>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（二）资金基本情况</w:t>
      </w:r>
    </w:p>
    <w:p w14:paraId="642DF3DF">
      <w:pPr>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湖南省财政厅关于下达 2024年度国家基层科普行动计划专项资金的通知</w:t>
      </w:r>
      <w:r>
        <w:rPr>
          <w:rFonts w:hint="eastAsia" w:ascii="仿宋" w:hAnsi="仿宋" w:eastAsia="仿宋" w:cs="仿宋"/>
          <w:sz w:val="30"/>
          <w:szCs w:val="30"/>
          <w:lang w:eastAsia="zh-CN"/>
        </w:rPr>
        <w:t>（湘财预【</w:t>
      </w:r>
      <w:r>
        <w:rPr>
          <w:rFonts w:hint="eastAsia" w:ascii="仿宋" w:hAnsi="仿宋" w:eastAsia="仿宋" w:cs="仿宋"/>
          <w:sz w:val="30"/>
          <w:szCs w:val="30"/>
          <w:lang w:val="en-US" w:eastAsia="zh-CN"/>
        </w:rPr>
        <w:t>2024</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187号</w:t>
      </w:r>
      <w:r>
        <w:rPr>
          <w:rFonts w:hint="eastAsia" w:ascii="仿宋" w:hAnsi="仿宋" w:eastAsia="仿宋" w:cs="仿宋"/>
          <w:sz w:val="30"/>
          <w:szCs w:val="30"/>
          <w:lang w:eastAsia="zh-CN"/>
        </w:rPr>
        <w:t>）文件精神，</w:t>
      </w:r>
      <w:r>
        <w:rPr>
          <w:rFonts w:hint="eastAsia" w:ascii="仿宋" w:hAnsi="仿宋" w:eastAsia="仿宋" w:cs="仿宋"/>
          <w:sz w:val="30"/>
          <w:szCs w:val="30"/>
          <w:lang w:val="en-US" w:eastAsia="zh-CN"/>
        </w:rPr>
        <w:t>2024年度下达我会的</w:t>
      </w:r>
      <w:r>
        <w:rPr>
          <w:rFonts w:hint="eastAsia" w:ascii="仿宋" w:hAnsi="仿宋" w:eastAsia="仿宋" w:cs="仿宋"/>
          <w:sz w:val="30"/>
          <w:szCs w:val="30"/>
          <w:lang w:eastAsia="zh-CN"/>
        </w:rPr>
        <w:t>科学普及能力提升项目专项资金</w:t>
      </w:r>
      <w:r>
        <w:rPr>
          <w:rFonts w:hint="eastAsia" w:ascii="仿宋" w:hAnsi="仿宋" w:eastAsia="仿宋" w:cs="仿宋"/>
          <w:sz w:val="30"/>
          <w:szCs w:val="30"/>
        </w:rPr>
        <w:t>8万元，该专项资金主要使用范围包括</w:t>
      </w:r>
      <w:r>
        <w:rPr>
          <w:rFonts w:hint="eastAsia" w:ascii="仿宋" w:hAnsi="仿宋" w:eastAsia="仿宋" w:cs="仿宋"/>
          <w:sz w:val="30"/>
          <w:szCs w:val="30"/>
          <w:lang w:eastAsia="zh-CN"/>
        </w:rPr>
        <w:t>：</w:t>
      </w:r>
      <w:r>
        <w:rPr>
          <w:rFonts w:hint="eastAsia" w:ascii="仿宋" w:hAnsi="仿宋" w:eastAsia="仿宋" w:cs="仿宋"/>
          <w:sz w:val="30"/>
          <w:szCs w:val="30"/>
        </w:rPr>
        <w:t>（1）科普硬件设施建设。（2）广泛开展科普活动。制定科普活动宣传方案，组织和参加县纲要办成员单位开展全国科普日、防灾减灾、食品安全、安全生产、卫生健康等科普宣传活动。（3）开展产业技术服务。制定全县产业技术服务方案，建立专家库，确定服务重点对象，邀请省、市、县学协会科技专家，编写或购置培训教材，举办产业技术培训班，通过现场指导、集中培训、电话解答、发放资料等形式开展技术跟踪服务。（4）建立稳定科普工作队伍。积极打造“瑶都红”科技志愿服务品牌，结合“江华科协”科普微信公众号、“科普江华”抖音号、网站等开展常态化科普信息传播工作。（5）因地制宜开展特色科普工作。依托县科技馆，继续巩固全国科普示范县、科普小镇创建成果，带动全县科普信息传播、科技志愿服务、全国科普日活动组织等工作处于全省先进行列。</w:t>
      </w:r>
    </w:p>
    <w:p w14:paraId="28D95C4C">
      <w:pPr>
        <w:keepNext w:val="0"/>
        <w:keepLines w:val="0"/>
        <w:pageBreakBefore w:val="0"/>
        <w:widowControl w:val="0"/>
        <w:numPr>
          <w:numId w:val="0"/>
        </w:numPr>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绩效</w:t>
      </w:r>
      <w:r>
        <w:rPr>
          <w:rFonts w:hint="eastAsia" w:ascii="仿宋" w:hAnsi="仿宋" w:eastAsia="仿宋" w:cs="仿宋"/>
          <w:b/>
          <w:bCs/>
          <w:sz w:val="30"/>
          <w:szCs w:val="30"/>
          <w:lang w:eastAsia="zh-CN"/>
        </w:rPr>
        <w:t>目标情况</w:t>
      </w:r>
    </w:p>
    <w:p w14:paraId="4C60BC12">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rPr>
        <w:t>截止20</w:t>
      </w:r>
      <w:r>
        <w:rPr>
          <w:rFonts w:hint="eastAsia" w:ascii="仿宋" w:hAnsi="仿宋" w:eastAsia="仿宋" w:cs="仿宋"/>
          <w:sz w:val="30"/>
          <w:szCs w:val="30"/>
          <w:lang w:val="en-US" w:eastAsia="zh-CN"/>
        </w:rPr>
        <w:t>24</w:t>
      </w:r>
      <w:r>
        <w:rPr>
          <w:rFonts w:hint="eastAsia" w:ascii="仿宋" w:hAnsi="仿宋" w:eastAsia="仿宋" w:cs="仿宋"/>
          <w:sz w:val="30"/>
          <w:szCs w:val="30"/>
        </w:rPr>
        <w:t>年</w:t>
      </w:r>
      <w:r>
        <w:rPr>
          <w:rFonts w:hint="eastAsia" w:ascii="仿宋" w:hAnsi="仿宋" w:eastAsia="仿宋" w:cs="仿宋"/>
          <w:sz w:val="30"/>
          <w:szCs w:val="30"/>
          <w:lang w:eastAsia="zh-CN"/>
        </w:rPr>
        <w:t>科学普及能力提升项目实施投入</w:t>
      </w:r>
      <w:r>
        <w:rPr>
          <w:rFonts w:hint="eastAsia" w:ascii="仿宋" w:hAnsi="仿宋" w:eastAsia="仿宋" w:cs="仿宋"/>
          <w:sz w:val="30"/>
          <w:szCs w:val="30"/>
          <w:lang w:val="en-US" w:eastAsia="zh-CN"/>
        </w:rPr>
        <w:t>8万元，实施</w:t>
      </w:r>
      <w:r>
        <w:rPr>
          <w:rFonts w:hint="eastAsia" w:ascii="仿宋" w:hAnsi="仿宋" w:eastAsia="仿宋" w:cs="仿宋"/>
          <w:sz w:val="30"/>
          <w:szCs w:val="30"/>
        </w:rPr>
        <w:t>科普基础设施建设和维护，科普工作的能力和手段提升，科普人才队伍和基层科普组织建设，围绕重点人群的科学素质工作开展的科普活动</w:t>
      </w:r>
      <w:r>
        <w:rPr>
          <w:rFonts w:hint="eastAsia" w:ascii="仿宋" w:hAnsi="仿宋" w:eastAsia="仿宋" w:cs="仿宋"/>
          <w:sz w:val="30"/>
          <w:szCs w:val="30"/>
          <w:lang w:eastAsia="zh-CN"/>
        </w:rPr>
        <w:t>。</w:t>
      </w:r>
      <w:bookmarkStart w:id="1" w:name="_GoBack"/>
      <w:bookmarkEnd w:id="1"/>
    </w:p>
    <w:p w14:paraId="5E4A9C9E">
      <w:pPr>
        <w:keepNext w:val="0"/>
        <w:keepLines w:val="0"/>
        <w:pageBreakBefore w:val="0"/>
        <w:widowControl w:val="0"/>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二</w:t>
      </w:r>
      <w:r>
        <w:rPr>
          <w:rFonts w:hint="eastAsia" w:ascii="仿宋" w:hAnsi="仿宋" w:eastAsia="仿宋" w:cs="仿宋"/>
          <w:b/>
          <w:bCs/>
          <w:sz w:val="30"/>
          <w:szCs w:val="30"/>
        </w:rPr>
        <w:t>、项目</w:t>
      </w:r>
      <w:r>
        <w:rPr>
          <w:rFonts w:hint="eastAsia" w:ascii="仿宋" w:hAnsi="仿宋" w:eastAsia="仿宋" w:cs="仿宋"/>
          <w:b/>
          <w:bCs/>
          <w:sz w:val="30"/>
          <w:szCs w:val="30"/>
          <w:lang w:eastAsia="zh-CN"/>
        </w:rPr>
        <w:t>资金使用及管理情况</w:t>
      </w:r>
    </w:p>
    <w:p w14:paraId="00376425">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rPr>
        <w:t>1、项目资金到位情况。20</w:t>
      </w:r>
      <w:r>
        <w:rPr>
          <w:rFonts w:hint="eastAsia" w:ascii="仿宋" w:hAnsi="仿宋" w:eastAsia="仿宋" w:cs="仿宋"/>
          <w:sz w:val="30"/>
          <w:szCs w:val="30"/>
          <w:lang w:val="en-US" w:eastAsia="zh-CN"/>
        </w:rPr>
        <w:t>24</w:t>
      </w:r>
      <w:r>
        <w:rPr>
          <w:rFonts w:hint="eastAsia" w:ascii="仿宋" w:hAnsi="仿宋" w:eastAsia="仿宋" w:cs="仿宋"/>
          <w:sz w:val="30"/>
          <w:szCs w:val="30"/>
        </w:rPr>
        <w:t>年</w:t>
      </w:r>
      <w:r>
        <w:rPr>
          <w:rFonts w:hint="eastAsia" w:ascii="仿宋" w:hAnsi="仿宋" w:eastAsia="仿宋" w:cs="仿宋"/>
          <w:sz w:val="30"/>
          <w:szCs w:val="30"/>
          <w:lang w:eastAsia="zh-CN"/>
        </w:rPr>
        <w:t>科学普及能力提升项目</w:t>
      </w:r>
      <w:r>
        <w:rPr>
          <w:rFonts w:hint="eastAsia" w:ascii="仿宋" w:hAnsi="仿宋" w:eastAsia="仿宋" w:cs="仿宋"/>
          <w:sz w:val="30"/>
          <w:szCs w:val="30"/>
        </w:rPr>
        <w:t>财政拨款收入8万元，</w:t>
      </w:r>
      <w:r>
        <w:rPr>
          <w:rFonts w:hint="eastAsia" w:ascii="仿宋" w:hAnsi="仿宋" w:eastAsia="仿宋" w:cs="仿宋"/>
          <w:sz w:val="30"/>
          <w:szCs w:val="30"/>
          <w:lang w:eastAsia="zh-CN"/>
        </w:rPr>
        <w:t>均为湘财预【</w:t>
      </w:r>
      <w:r>
        <w:rPr>
          <w:rFonts w:hint="eastAsia" w:ascii="仿宋" w:hAnsi="仿宋" w:eastAsia="仿宋" w:cs="仿宋"/>
          <w:sz w:val="30"/>
          <w:szCs w:val="30"/>
          <w:lang w:val="en-US" w:eastAsia="zh-CN"/>
        </w:rPr>
        <w:t>2024</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187号</w:t>
      </w:r>
      <w:r>
        <w:rPr>
          <w:rFonts w:hint="eastAsia" w:ascii="仿宋" w:hAnsi="仿宋" w:eastAsia="仿宋" w:cs="仿宋"/>
          <w:sz w:val="30"/>
          <w:szCs w:val="30"/>
        </w:rPr>
        <w:t>到账资</w:t>
      </w:r>
      <w:r>
        <w:rPr>
          <w:rFonts w:hint="eastAsia" w:ascii="仿宋" w:hAnsi="仿宋" w:eastAsia="仿宋" w:cs="仿宋"/>
          <w:sz w:val="30"/>
          <w:szCs w:val="30"/>
          <w:lang w:eastAsia="zh-CN"/>
        </w:rPr>
        <w:t>金。</w:t>
      </w:r>
    </w:p>
    <w:p w14:paraId="1D6B2B90">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sz w:val="30"/>
          <w:szCs w:val="30"/>
          <w:lang w:eastAsia="zh-CN"/>
        </w:rPr>
      </w:pPr>
      <w:r>
        <w:rPr>
          <w:rFonts w:hint="eastAsia" w:ascii="仿宋" w:hAnsi="仿宋" w:eastAsia="仿宋" w:cs="仿宋"/>
          <w:sz w:val="30"/>
          <w:szCs w:val="30"/>
        </w:rPr>
        <w:t>2、项目资金执行情况。截止20</w:t>
      </w:r>
      <w:r>
        <w:rPr>
          <w:rFonts w:hint="eastAsia" w:ascii="仿宋" w:hAnsi="仿宋" w:eastAsia="仿宋" w:cs="仿宋"/>
          <w:sz w:val="30"/>
          <w:szCs w:val="30"/>
          <w:lang w:val="en-US" w:eastAsia="zh-CN"/>
        </w:rPr>
        <w:t>24</w:t>
      </w:r>
      <w:r>
        <w:rPr>
          <w:rFonts w:hint="eastAsia" w:ascii="仿宋" w:hAnsi="仿宋" w:eastAsia="仿宋" w:cs="仿宋"/>
          <w:sz w:val="30"/>
          <w:szCs w:val="30"/>
        </w:rPr>
        <w:t>年12月已使用8万元，其中</w:t>
      </w:r>
      <w:r>
        <w:rPr>
          <w:rFonts w:hint="eastAsia" w:ascii="仿宋" w:hAnsi="仿宋" w:eastAsia="仿宋" w:cs="仿宋"/>
          <w:sz w:val="30"/>
          <w:szCs w:val="30"/>
          <w:lang w:eastAsia="zh-CN"/>
        </w:rPr>
        <w:t>：</w:t>
      </w:r>
      <w:r>
        <w:rPr>
          <w:rFonts w:hint="eastAsia" w:ascii="仿宋" w:hAnsi="仿宋" w:eastAsia="仿宋" w:cs="仿宋"/>
          <w:sz w:val="30"/>
          <w:szCs w:val="30"/>
        </w:rPr>
        <w:t>科普基础设施建设支出</w:t>
      </w:r>
      <w:r>
        <w:rPr>
          <w:rFonts w:hint="eastAsia" w:ascii="仿宋" w:hAnsi="仿宋" w:eastAsia="仿宋" w:cs="仿宋"/>
          <w:sz w:val="30"/>
          <w:szCs w:val="30"/>
          <w:lang w:val="en-US" w:eastAsia="zh-CN"/>
        </w:rPr>
        <w:t>5</w:t>
      </w:r>
      <w:r>
        <w:rPr>
          <w:rFonts w:hint="eastAsia" w:ascii="仿宋" w:hAnsi="仿宋" w:eastAsia="仿宋" w:cs="仿宋"/>
          <w:sz w:val="30"/>
          <w:szCs w:val="30"/>
        </w:rPr>
        <w:t>万元、科普系列活动支出2万元、产业技术服务支出1万元</w:t>
      </w:r>
      <w:r>
        <w:rPr>
          <w:rFonts w:hint="eastAsia" w:ascii="仿宋" w:hAnsi="仿宋" w:eastAsia="仿宋" w:cs="仿宋"/>
          <w:sz w:val="30"/>
          <w:szCs w:val="30"/>
          <w:lang w:eastAsia="zh-CN"/>
        </w:rPr>
        <w:t>。</w:t>
      </w:r>
    </w:p>
    <w:p w14:paraId="2B5A2578">
      <w:pPr>
        <w:keepNext w:val="0"/>
        <w:keepLines w:val="0"/>
        <w:pageBreakBefore w:val="0"/>
        <w:widowControl w:val="0"/>
        <w:kinsoku/>
        <w:wordWrap/>
        <w:overflowPunct/>
        <w:topLinePunct w:val="0"/>
        <w:autoSpaceDE/>
        <w:autoSpaceDN/>
        <w:bidi w:val="0"/>
        <w:adjustRightInd/>
        <w:spacing w:line="540" w:lineRule="exact"/>
        <w:ind w:firstLine="600" w:firstLineChars="200"/>
        <w:jc w:val="both"/>
        <w:textAlignment w:val="auto"/>
        <w:rPr>
          <w:rFonts w:hint="eastAsia" w:ascii="仿宋" w:hAnsi="仿宋" w:eastAsia="仿宋" w:cs="仿宋"/>
          <w:b/>
          <w:bCs/>
          <w:sz w:val="30"/>
          <w:szCs w:val="30"/>
          <w:lang w:eastAsia="zh-CN"/>
        </w:rPr>
      </w:pPr>
      <w:r>
        <w:rPr>
          <w:rFonts w:hint="eastAsia" w:ascii="仿宋" w:hAnsi="仿宋" w:eastAsia="仿宋" w:cs="仿宋"/>
          <w:sz w:val="30"/>
          <w:szCs w:val="30"/>
        </w:rPr>
        <w:t>3、项目资金管理情况。在项目资金使用过程中能严格按照专项经费管理使用要求和相应项目实施方案及预算目标进行收支和管理，做到了专款专用，没有出现项目资金被占用、挪用的情况，发挥效益，保证项目的顺利实施，</w:t>
      </w:r>
    </w:p>
    <w:p w14:paraId="60D028FF">
      <w:pPr>
        <w:keepNext w:val="0"/>
        <w:keepLines w:val="0"/>
        <w:pageBreakBefore w:val="0"/>
        <w:widowControl w:val="0"/>
        <w:numPr>
          <w:numId w:val="0"/>
        </w:numPr>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三、项目资金组织实施情况</w:t>
      </w:r>
    </w:p>
    <w:p w14:paraId="3BA4797D">
      <w:pPr>
        <w:keepNext w:val="0"/>
        <w:keepLines w:val="0"/>
        <w:pageBreakBefore w:val="0"/>
        <w:widowControl w:val="0"/>
        <w:kinsoku/>
        <w:wordWrap/>
        <w:overflowPunct/>
        <w:topLinePunct w:val="0"/>
        <w:autoSpaceDE/>
        <w:autoSpaceDN/>
        <w:bidi w:val="0"/>
        <w:adjustRightInd/>
        <w:spacing w:line="5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我会</w:t>
      </w:r>
      <w:r>
        <w:rPr>
          <w:rFonts w:hint="eastAsia" w:ascii="仿宋" w:hAnsi="仿宋" w:eastAsia="仿宋" w:cs="仿宋"/>
          <w:sz w:val="30"/>
          <w:szCs w:val="30"/>
        </w:rPr>
        <w:t>结合科普“双减”、巩固科普小镇建设和全国科普示范县创建成果等工作，通过加大基层科普硬件建设，完善和落实科普信息员传播激励机制，抓好“五大人群”科学素质提升行动，我县科学传播能力提升项目工作取得了良好成效，科学传播氛围进一步得到加强，群众科学素质进一步得到提升，社会经济发展进一步得到加快，有力促进了精神文明和科普建设快速发展。</w:t>
      </w:r>
    </w:p>
    <w:p w14:paraId="7F65BD66">
      <w:pPr>
        <w:keepNext w:val="0"/>
        <w:keepLines w:val="0"/>
        <w:pageBreakBefore w:val="0"/>
        <w:widowControl w:val="0"/>
        <w:numPr>
          <w:ilvl w:val="0"/>
          <w:numId w:val="1"/>
        </w:numPr>
        <w:kinsoku/>
        <w:wordWrap/>
        <w:overflowPunct/>
        <w:topLinePunct w:val="0"/>
        <w:autoSpaceDE/>
        <w:autoSpaceDN/>
        <w:bidi w:val="0"/>
        <w:adjustRightInd/>
        <w:spacing w:line="540" w:lineRule="exact"/>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预算支出绩效情况</w:t>
      </w:r>
    </w:p>
    <w:p w14:paraId="72CC7DF4">
      <w:pPr>
        <w:keepNext w:val="0"/>
        <w:keepLines w:val="0"/>
        <w:pageBreakBefore w:val="0"/>
        <w:widowControl w:val="0"/>
        <w:numPr>
          <w:ilvl w:val="0"/>
          <w:numId w:val="0"/>
        </w:numPr>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sz w:val="30"/>
          <w:szCs w:val="30"/>
        </w:rPr>
      </w:pPr>
      <w:r>
        <w:rPr>
          <w:rFonts w:hint="eastAsia" w:ascii="仿宋" w:hAnsi="仿宋" w:eastAsia="仿宋" w:cs="仿宋"/>
          <w:b/>
          <w:sz w:val="30"/>
          <w:szCs w:val="30"/>
        </w:rPr>
        <w:t>一是</w:t>
      </w:r>
      <w:r>
        <w:rPr>
          <w:rFonts w:hint="eastAsia" w:ascii="仿宋" w:hAnsi="仿宋" w:eastAsia="仿宋" w:cs="仿宋"/>
          <w:b/>
          <w:bCs/>
          <w:sz w:val="30"/>
          <w:szCs w:val="30"/>
        </w:rPr>
        <w:t>是深化产学研学术交流，助力乡村产业振兴发展</w:t>
      </w:r>
      <w:r>
        <w:rPr>
          <w:rFonts w:hint="eastAsia" w:ascii="仿宋" w:hAnsi="仿宋" w:eastAsia="仿宋" w:cs="仿宋"/>
          <w:sz w:val="30"/>
          <w:szCs w:val="30"/>
        </w:rPr>
        <w:t>。为了促进科技与经济深度融合，积极搭建企业与科研院所、高等院校之间的交流合作平台，加强协同创新与合作。通过邀请省茶叶研究所、省食用菌研究所、中南大学、湖南大学等单位的50余名知名教授、专家来江华开展调研指导、技术培训、学术交流等活动，提升了产业科技实践水平和创新能力。</w:t>
      </w:r>
      <w:r>
        <w:rPr>
          <w:rFonts w:hint="eastAsia" w:ascii="仿宋" w:hAnsi="仿宋" w:eastAsia="仿宋" w:cs="仿宋"/>
          <w:b/>
          <w:bCs/>
          <w:sz w:val="30"/>
          <w:szCs w:val="30"/>
        </w:rPr>
        <w:t>二是融合科普与“双减”，助力未成年人思想道德建设</w:t>
      </w:r>
      <w:r>
        <w:rPr>
          <w:rFonts w:hint="eastAsia" w:ascii="仿宋" w:hAnsi="仿宋" w:eastAsia="仿宋" w:cs="仿宋"/>
          <w:sz w:val="30"/>
          <w:szCs w:val="30"/>
        </w:rPr>
        <w:t>。围绕项目和未成年人工作，充分发挥科普职能，强化科普活动载体。县“瑶都红”科技志愿服务队以多种形式开展未成年人科学教育活动，激发未成年人的科学兴趣、创新意识和创新能力，努力打造“瑶都红”未成年人科普教育工作品牌，结合学校科技节活动开展科学家精神进校园行动，精心组织全县青少年学科素养大赛、高校科学营、科技夏令营、“五项”学科竞赛，组织“瑶都红”科技志愿者、学校师生讲述科学家故事，弘扬科学家的爱国精神和创新精神。</w:t>
      </w:r>
      <w:r>
        <w:rPr>
          <w:rFonts w:hint="eastAsia" w:ascii="仿宋" w:hAnsi="仿宋" w:eastAsia="仿宋" w:cs="仿宋"/>
          <w:b/>
          <w:bCs/>
          <w:sz w:val="30"/>
          <w:szCs w:val="30"/>
        </w:rPr>
        <w:t>三是注重素质提升，推动科普普及上台阶</w:t>
      </w:r>
      <w:r>
        <w:rPr>
          <w:rFonts w:hint="eastAsia" w:ascii="仿宋" w:hAnsi="仿宋" w:eastAsia="仿宋" w:cs="仿宋"/>
          <w:sz w:val="30"/>
          <w:szCs w:val="30"/>
        </w:rPr>
        <w:t>。结合世界水日、防灾减灾日、全国科技周、世界环保日、全国科普日等活动日，主动在科普中国APP，全国科普日活动平台发布任务，联合县纲要办成员单位开展系列科普进乡镇农村（社区）、进校园、进企业、进机关、进基地等活动30多场次。</w:t>
      </w:r>
      <w:r>
        <w:rPr>
          <w:rFonts w:hint="eastAsia" w:ascii="仿宋" w:hAnsi="仿宋" w:eastAsia="仿宋" w:cs="仿宋"/>
          <w:b/>
          <w:bCs/>
          <w:sz w:val="30"/>
          <w:szCs w:val="30"/>
        </w:rPr>
        <w:t>四是加强网络科普，提升科普传播效能</w:t>
      </w:r>
      <w:r>
        <w:rPr>
          <w:rFonts w:hint="eastAsia" w:ascii="仿宋" w:hAnsi="仿宋" w:eastAsia="仿宋" w:cs="仿宋"/>
          <w:sz w:val="30"/>
          <w:szCs w:val="30"/>
        </w:rPr>
        <w:t>。借助新媒体平台的优势，在县级融媒体、官方网站设立了科普专栏，并充分发挥“江华科协”“科普江华”微信公众号、视频号及抖音号的引领作用，在公众号、抖音号</w:t>
      </w:r>
      <w:bookmarkStart w:id="0" w:name="_Hlk186206706"/>
      <w:r>
        <w:rPr>
          <w:rFonts w:hint="eastAsia" w:ascii="仿宋" w:hAnsi="仿宋" w:eastAsia="仿宋" w:cs="仿宋"/>
          <w:sz w:val="30"/>
          <w:szCs w:val="30"/>
        </w:rPr>
        <w:t>发布科普知识、科普动态1200余篇，</w:t>
      </w:r>
      <w:bookmarkEnd w:id="0"/>
      <w:r>
        <w:rPr>
          <w:rFonts w:hint="eastAsia" w:ascii="仿宋" w:hAnsi="仿宋" w:eastAsia="仿宋" w:cs="仿宋"/>
          <w:sz w:val="30"/>
          <w:szCs w:val="30"/>
        </w:rPr>
        <w:t>同时在活动日，主动邀请县新媒体平台进行宣传推介，开展科普微视频拍摄，增强科学传播影响力。</w:t>
      </w:r>
    </w:p>
    <w:p w14:paraId="0850B5C1">
      <w:pPr>
        <w:keepNext w:val="0"/>
        <w:keepLines w:val="0"/>
        <w:pageBreakBefore w:val="0"/>
        <w:widowControl w:val="0"/>
        <w:numPr>
          <w:ilvl w:val="0"/>
          <w:numId w:val="0"/>
        </w:numPr>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五、项目存在的问题和改进措施</w:t>
      </w:r>
    </w:p>
    <w:p w14:paraId="47EC5278">
      <w:pPr>
        <w:keepNext w:val="0"/>
        <w:keepLines w:val="0"/>
        <w:pageBreakBefore w:val="0"/>
        <w:widowControl w:val="0"/>
        <w:kinsoku/>
        <w:wordWrap/>
        <w:overflowPunct/>
        <w:topLinePunct w:val="0"/>
        <w:autoSpaceDE/>
        <w:autoSpaceDN/>
        <w:bidi w:val="0"/>
        <w:adjustRightInd/>
        <w:spacing w:line="54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（一）联系不够紧密。</w:t>
      </w:r>
      <w:r>
        <w:rPr>
          <w:rFonts w:hint="eastAsia" w:ascii="仿宋" w:hAnsi="仿宋" w:eastAsia="仿宋" w:cs="仿宋"/>
          <w:sz w:val="30"/>
          <w:szCs w:val="30"/>
        </w:rPr>
        <w:t>县纲要办成员单位在开展科普培训、学习交流、科普活动等环节联系不够紧密，科普活动存在各自为政现象，科学传播覆盖面有限，加上我县外出务工青壮人数较多，群众参与面小，影响科普社会效益提升。</w:t>
      </w:r>
    </w:p>
    <w:p w14:paraId="706EAEB8">
      <w:pPr>
        <w:keepNext w:val="0"/>
        <w:keepLines w:val="0"/>
        <w:pageBreakBefore w:val="0"/>
        <w:widowControl w:val="0"/>
        <w:kinsoku/>
        <w:wordWrap/>
        <w:overflowPunct/>
        <w:topLinePunct w:val="0"/>
        <w:autoSpaceDE/>
        <w:autoSpaceDN/>
        <w:bidi w:val="0"/>
        <w:adjustRightInd/>
        <w:spacing w:line="540" w:lineRule="exact"/>
        <w:ind w:firstLine="602" w:firstLineChars="200"/>
        <w:textAlignment w:val="auto"/>
        <w:rPr>
          <w:rFonts w:hint="eastAsia" w:ascii="仿宋" w:hAnsi="仿宋" w:eastAsia="仿宋" w:cs="仿宋"/>
          <w:sz w:val="30"/>
          <w:szCs w:val="30"/>
        </w:rPr>
      </w:pPr>
      <w:r>
        <w:rPr>
          <w:rFonts w:hint="eastAsia" w:ascii="仿宋" w:hAnsi="仿宋" w:eastAsia="仿宋" w:cs="仿宋"/>
          <w:b/>
          <w:sz w:val="30"/>
          <w:szCs w:val="30"/>
        </w:rPr>
        <w:t>（二）配套资金投入不足。</w:t>
      </w:r>
      <w:r>
        <w:rPr>
          <w:rFonts w:hint="eastAsia" w:ascii="仿宋" w:hAnsi="仿宋" w:eastAsia="仿宋" w:cs="仿宋"/>
          <w:sz w:val="30"/>
          <w:szCs w:val="30"/>
        </w:rPr>
        <w:t>2024年我县经济压力较大，县财政对项目支持力度有限，项目配套资金投入不足，导致项目在实施过程中科普宣传效果大打折扣，科普服务能力提升有限。</w:t>
      </w:r>
    </w:p>
    <w:p w14:paraId="33E90C32">
      <w:pPr>
        <w:keepNext w:val="0"/>
        <w:keepLines w:val="0"/>
        <w:pageBreakBefore w:val="0"/>
        <w:widowControl w:val="0"/>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sz w:val="30"/>
          <w:szCs w:val="30"/>
        </w:rPr>
      </w:pPr>
      <w:r>
        <w:rPr>
          <w:rFonts w:hint="eastAsia" w:ascii="仿宋" w:hAnsi="仿宋" w:eastAsia="仿宋" w:cs="仿宋"/>
          <w:b/>
          <w:sz w:val="30"/>
          <w:szCs w:val="30"/>
        </w:rPr>
        <w:t>（三）宣传手段较传统。</w:t>
      </w:r>
      <w:r>
        <w:rPr>
          <w:rFonts w:hint="eastAsia" w:ascii="仿宋" w:hAnsi="仿宋" w:eastAsia="仿宋" w:cs="仿宋"/>
          <w:sz w:val="30"/>
          <w:szCs w:val="30"/>
        </w:rPr>
        <w:t>在科普活动中，科普手段创新不够，组织讲座、分发宣传资料、出宣传专栏、开通科普电视广播等常规方法存在手段单一，难以适应不同年龄、职业、文化层次和兴趣爱好的群众的需求。</w:t>
      </w:r>
    </w:p>
    <w:p w14:paraId="18FFBFE5">
      <w:pPr>
        <w:keepNext w:val="0"/>
        <w:keepLines w:val="0"/>
        <w:pageBreakBefore w:val="0"/>
        <w:widowControl w:val="0"/>
        <w:kinsoku/>
        <w:wordWrap/>
        <w:overflowPunct/>
        <w:topLinePunct w:val="0"/>
        <w:autoSpaceDE/>
        <w:autoSpaceDN/>
        <w:bidi w:val="0"/>
        <w:adjustRightInd/>
        <w:spacing w:line="540" w:lineRule="exact"/>
        <w:ind w:firstLine="602" w:firstLineChars="200"/>
        <w:jc w:val="both"/>
        <w:textAlignment w:val="auto"/>
        <w:rPr>
          <w:rFonts w:hint="eastAsia" w:ascii="仿宋" w:hAnsi="仿宋" w:eastAsia="仿宋" w:cs="仿宋"/>
          <w:b/>
          <w:bCs/>
          <w:sz w:val="30"/>
          <w:szCs w:val="30"/>
        </w:rPr>
      </w:pPr>
      <w:r>
        <w:rPr>
          <w:rFonts w:hint="eastAsia" w:ascii="仿宋" w:hAnsi="仿宋" w:eastAsia="仿宋" w:cs="仿宋"/>
          <w:b/>
          <w:bCs/>
          <w:sz w:val="30"/>
          <w:szCs w:val="30"/>
        </w:rPr>
        <w:t>六、</w:t>
      </w:r>
      <w:r>
        <w:rPr>
          <w:rFonts w:hint="eastAsia" w:ascii="仿宋" w:hAnsi="仿宋" w:eastAsia="仿宋" w:cs="仿宋"/>
          <w:b/>
          <w:bCs/>
          <w:sz w:val="30"/>
          <w:szCs w:val="30"/>
          <w:lang w:eastAsia="zh-CN"/>
        </w:rPr>
        <w:t>有关</w:t>
      </w:r>
      <w:r>
        <w:rPr>
          <w:rFonts w:hint="eastAsia" w:ascii="仿宋" w:hAnsi="仿宋" w:eastAsia="仿宋" w:cs="仿宋"/>
          <w:b/>
          <w:bCs/>
          <w:sz w:val="30"/>
          <w:szCs w:val="30"/>
        </w:rPr>
        <w:t>建议</w:t>
      </w:r>
    </w:p>
    <w:p w14:paraId="11CD3946">
      <w:pPr>
        <w:pStyle w:val="9"/>
        <w:keepNext w:val="0"/>
        <w:keepLines w:val="0"/>
        <w:pageBreakBefore w:val="0"/>
        <w:widowControl w:val="0"/>
        <w:kinsoku/>
        <w:wordWrap/>
        <w:overflowPunct/>
        <w:topLinePunct w:val="0"/>
        <w:autoSpaceDE/>
        <w:autoSpaceDN/>
        <w:bidi w:val="0"/>
        <w:adjustRightInd/>
        <w:spacing w:line="540" w:lineRule="exact"/>
        <w:ind w:firstLine="640"/>
        <w:textAlignment w:val="auto"/>
        <w:rPr>
          <w:rFonts w:hint="eastAsia" w:ascii="仿宋" w:hAnsi="仿宋" w:eastAsia="仿宋" w:cs="仿宋"/>
          <w:sz w:val="30"/>
          <w:szCs w:val="30"/>
        </w:rPr>
      </w:pPr>
      <w:r>
        <w:rPr>
          <w:rFonts w:hint="eastAsia" w:ascii="仿宋" w:hAnsi="仿宋" w:eastAsia="仿宋" w:cs="仿宋"/>
          <w:sz w:val="30"/>
          <w:szCs w:val="30"/>
        </w:rPr>
        <w:t>江华将以学习贯彻习近平新时代中国特色社会主义思想和党的二十届三中全会精神为契机，紧紧围绕“十四五”科学素质行动目标，认真落实省、市、县《全民科学素质行动计划纲要》内容，制定出台相关科普配套政策措施，完善基层科普基础设施建设机制，强化科学传播手段，在全县范围内营造更加热爱科学、理加崇尚创新的社会氛围，为全面建设社会主义现代化新江华，推动我县公民科学素质行动目标的顺利实现。</w:t>
      </w:r>
    </w:p>
    <w:p w14:paraId="388D6A5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Times New Roman" w:hAnsi="Times New Roman" w:eastAsia="仿宋" w:cs="Times New Roman"/>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ebkit-standard">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46E33"/>
    <w:multiLevelType w:val="singleLevel"/>
    <w:tmpl w:val="5D946E3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F0026ED"/>
    <w:rsid w:val="000003EA"/>
    <w:rsid w:val="000E4169"/>
    <w:rsid w:val="00125552"/>
    <w:rsid w:val="00595B0E"/>
    <w:rsid w:val="00655672"/>
    <w:rsid w:val="00752977"/>
    <w:rsid w:val="007D03E5"/>
    <w:rsid w:val="008834CD"/>
    <w:rsid w:val="008A7695"/>
    <w:rsid w:val="00975925"/>
    <w:rsid w:val="00990E83"/>
    <w:rsid w:val="00A31E9B"/>
    <w:rsid w:val="00E30DEC"/>
    <w:rsid w:val="00E8530E"/>
    <w:rsid w:val="00F46B1E"/>
    <w:rsid w:val="00F53F08"/>
    <w:rsid w:val="00F81981"/>
    <w:rsid w:val="08A44ECA"/>
    <w:rsid w:val="08BE1725"/>
    <w:rsid w:val="0F0026ED"/>
    <w:rsid w:val="1C534DE0"/>
    <w:rsid w:val="22A03583"/>
    <w:rsid w:val="36F77A2D"/>
    <w:rsid w:val="39ED01CA"/>
    <w:rsid w:val="3A5C58F5"/>
    <w:rsid w:val="434C2057"/>
    <w:rsid w:val="46E24830"/>
    <w:rsid w:val="4E8A7B30"/>
    <w:rsid w:val="529F7F70"/>
    <w:rsid w:val="549D52AF"/>
    <w:rsid w:val="599B12CA"/>
    <w:rsid w:val="5AEF1584"/>
    <w:rsid w:val="62404A8B"/>
    <w:rsid w:val="63420024"/>
    <w:rsid w:val="72B43F65"/>
    <w:rsid w:val="79FA55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560" w:lineRule="exact"/>
      <w:ind w:firstLine="420" w:firstLineChars="200"/>
    </w:pPr>
    <w:rPr>
      <w:rFonts w:ascii="Calibri" w:hAnsi="Calibri" w:cs="黑体"/>
      <w:sz w:val="28"/>
      <w:szCs w:val="22"/>
    </w:rPr>
  </w:style>
  <w:style w:type="paragraph" w:styleId="3">
    <w:name w:val="Body Text Indent"/>
    <w:basedOn w:val="1"/>
    <w:qFormat/>
    <w:uiPriority w:val="99"/>
    <w:pPr>
      <w:ind w:firstLine="555"/>
    </w:pPr>
    <w:rPr>
      <w:rFonts w:ascii="仿宋_GB2312" w:eastAsia="仿宋_GB2312"/>
      <w:sz w:val="32"/>
    </w:rPr>
  </w:style>
  <w:style w:type="paragraph" w:styleId="4">
    <w:name w:val="footnote text"/>
    <w:basedOn w:val="1"/>
    <w:next w:val="1"/>
    <w:qFormat/>
    <w:uiPriority w:val="0"/>
    <w:pPr>
      <w:snapToGrid w:val="0"/>
      <w:jc w:val="left"/>
    </w:pPr>
    <w:rPr>
      <w:sz w:val="18"/>
      <w:szCs w:val="18"/>
    </w:rPr>
  </w:style>
  <w:style w:type="paragraph" w:customStyle="1" w:styleId="7">
    <w:name w:val="样式1"/>
    <w:basedOn w:val="1"/>
    <w:qFormat/>
    <w:uiPriority w:val="99"/>
    <w:pPr>
      <w:ind w:firstLine="602" w:firstLineChars="200"/>
    </w:pPr>
    <w:rPr>
      <w:rFonts w:ascii="仿宋" w:hAnsi="仿宋" w:eastAsia="仿宋" w:cs="仿宋"/>
      <w:sz w:val="30"/>
      <w:szCs w:val="30"/>
    </w:rPr>
  </w:style>
  <w:style w:type="paragraph" w:customStyle="1" w:styleId="8">
    <w:name w:val="正文首缩两字 Char"/>
    <w:basedOn w:val="1"/>
    <w:qFormat/>
    <w:uiPriority w:val="99"/>
    <w:rPr>
      <w:rFonts w:ascii="Verdana" w:hAnsi="Verdana" w:cs="Verdana"/>
    </w:rPr>
  </w:style>
  <w:style w:type="paragraph" w:customStyle="1" w:styleId="9">
    <w:name w:val="List Paragraph_a0f507d5-6e28-4914-b37f-020b7d2b0f7c"/>
    <w:basedOn w:val="1"/>
    <w:qFormat/>
    <w:uiPriority w:val="34"/>
    <w:pPr>
      <w:ind w:firstLine="420" w:firstLineChars="200"/>
    </w:pPr>
    <w:rPr>
      <w:rFonts w:eastAsia="仿宋"/>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4</Pages>
  <Words>1898</Words>
  <Characters>1948</Characters>
  <Lines>0</Lines>
  <Paragraphs>0</Paragraphs>
  <TotalTime>3</TotalTime>
  <ScaleCrop>false</ScaleCrop>
  <LinksUpToDate>false</LinksUpToDate>
  <CharactersWithSpaces>1950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2023-05-05T00:59:00Z</dcterms:created>
  <dc:creator>树林</dc:creator>
  <cp:lastModifiedBy>Administrator</cp:lastModifiedBy>
  <cp:lastPrinted>2022-06-14T08:27:00Z</cp:lastPrinted>
  <dcterms:modified xsi:type="dcterms:W3CDTF">2025-04-25T09:13:20Z</dcterms:modified>
  <dc:title>自有房产未取得不动产权属证书证明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eyJoZGlkIjoiZTlkMWZhNDY4NTRjNzdjYTdlOWVmYjhiMjc2YTQ3NmYifQ==</vt:lpwstr>
  </property>
  <property fmtid="{D5CDD505-2E9C-101B-9397-08002B2CF9AE}" pid="4" name="ICV">
    <vt:lpwstr>9D2F2CE6719B4E06A035F03117630729_12</vt:lpwstr>
  </property>
</Properties>
</file>