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95E" w:rsidRDefault="009F0778">
      <w:pPr>
        <w:pStyle w:val="1"/>
        <w:rPr>
          <w:rFonts w:ascii="黑体" w:eastAsia="黑体" w:hAnsi="黑体" w:cs="黑体"/>
        </w:rPr>
      </w:pPr>
      <w:r>
        <w:rPr>
          <w:rFonts w:ascii="黑体" w:eastAsia="黑体" w:hAnsi="黑体" w:cs="黑体" w:hint="eastAsia"/>
          <w:color w:val="000000"/>
        </w:rPr>
        <w:t>202</w:t>
      </w:r>
      <w:r>
        <w:rPr>
          <w:rFonts w:ascii="黑体" w:eastAsia="黑体" w:hAnsi="黑体" w:cs="黑体" w:hint="eastAsia"/>
          <w:color w:val="000000"/>
        </w:rPr>
        <w:t>4</w:t>
      </w:r>
      <w:r>
        <w:rPr>
          <w:rFonts w:ascii="黑体" w:eastAsia="黑体" w:hAnsi="黑体" w:cs="黑体" w:hint="eastAsia"/>
          <w:color w:val="000000"/>
        </w:rPr>
        <w:t>年省级</w:t>
      </w:r>
      <w:r>
        <w:rPr>
          <w:rStyle w:val="a3"/>
          <w:rFonts w:ascii="黑体" w:eastAsia="黑体" w:hAnsi="黑体" w:cs="黑体" w:hint="eastAsia"/>
          <w:b w:val="0"/>
          <w:bCs w:val="0"/>
          <w:color w:val="333333"/>
          <w:shd w:val="clear" w:color="auto" w:fill="FFFFFF"/>
        </w:rPr>
        <w:t>农</w:t>
      </w:r>
      <w:r>
        <w:rPr>
          <w:rStyle w:val="a3"/>
          <w:rFonts w:ascii="黑体" w:eastAsia="黑体" w:hAnsi="黑体" w:cs="黑体" w:hint="eastAsia"/>
          <w:b w:val="0"/>
          <w:bCs w:val="0"/>
          <w:color w:val="333333"/>
          <w:shd w:val="clear" w:color="auto" w:fill="FFFFFF"/>
        </w:rPr>
        <w:t>村财务管理预警</w:t>
      </w:r>
      <w:r>
        <w:rPr>
          <w:rStyle w:val="a3"/>
          <w:rFonts w:ascii="黑体" w:eastAsia="黑体" w:hAnsi="黑体" w:cs="黑体" w:hint="eastAsia"/>
          <w:b w:val="0"/>
          <w:bCs w:val="0"/>
          <w:color w:val="333333"/>
          <w:shd w:val="clear" w:color="auto" w:fill="FFFFFF"/>
        </w:rPr>
        <w:t>评价</w:t>
      </w:r>
      <w:r>
        <w:rPr>
          <w:rFonts w:ascii="黑体" w:eastAsia="黑体" w:hAnsi="黑体" w:cs="黑体" w:hint="eastAsia"/>
          <w:color w:val="000000"/>
        </w:rPr>
        <w:t>试点补助资金</w:t>
      </w:r>
      <w:r>
        <w:rPr>
          <w:rFonts w:ascii="黑体" w:eastAsia="黑体" w:hAnsi="黑体" w:cs="黑体" w:hint="eastAsia"/>
        </w:rPr>
        <w:t>项目</w:t>
      </w:r>
      <w:r>
        <w:rPr>
          <w:rFonts w:ascii="黑体" w:eastAsia="黑体" w:hAnsi="黑体" w:cs="黑体" w:hint="eastAsia"/>
        </w:rPr>
        <w:t>支出</w:t>
      </w:r>
      <w:r>
        <w:rPr>
          <w:rFonts w:ascii="黑体" w:eastAsia="黑体" w:hAnsi="黑体" w:cs="黑体" w:hint="eastAsia"/>
        </w:rPr>
        <w:t>绩效自评报告</w:t>
      </w:r>
    </w:p>
    <w:p w:rsidR="0052295E" w:rsidRDefault="009F0778">
      <w:pPr>
        <w:pStyle w:val="2"/>
        <w:spacing w:line="560" w:lineRule="atLeast"/>
      </w:pPr>
      <w:r>
        <w:rPr>
          <w:rFonts w:hint="eastAsia"/>
        </w:rPr>
        <w:t xml:space="preserve">       </w:t>
      </w:r>
    </w:p>
    <w:p w:rsidR="0052295E" w:rsidRDefault="009F0778">
      <w:pPr>
        <w:pStyle w:val="2"/>
        <w:spacing w:line="560" w:lineRule="atLeast"/>
        <w:ind w:firstLine="640"/>
        <w:rPr>
          <w:rFonts w:ascii="仿宋" w:eastAsia="仿宋" w:hAnsi="仿宋" w:cs="仿宋"/>
          <w:b/>
          <w:bCs w:val="0"/>
          <w:sz w:val="28"/>
          <w:szCs w:val="28"/>
        </w:rPr>
      </w:pPr>
      <w:r>
        <w:rPr>
          <w:rFonts w:ascii="仿宋" w:eastAsia="仿宋" w:hAnsi="仿宋" w:cs="仿宋" w:hint="eastAsia"/>
          <w:b/>
          <w:bCs w:val="0"/>
          <w:sz w:val="28"/>
          <w:szCs w:val="28"/>
        </w:rPr>
        <w:t>一、项目概况</w:t>
      </w:r>
    </w:p>
    <w:p w:rsidR="0052295E" w:rsidRDefault="009F0778">
      <w:pPr>
        <w:autoSpaceDN w:val="0"/>
        <w:spacing w:line="580" w:lineRule="exact"/>
        <w:ind w:firstLine="456"/>
        <w:jc w:val="left"/>
        <w:rPr>
          <w:rFonts w:ascii="仿宋" w:eastAsia="仿宋" w:hAnsi="仿宋" w:cs="仿宋"/>
          <w:color w:val="000000"/>
          <w:sz w:val="28"/>
          <w:szCs w:val="28"/>
        </w:rPr>
      </w:pPr>
      <w:r>
        <w:rPr>
          <w:rFonts w:ascii="仿宋" w:eastAsia="仿宋" w:hAnsi="仿宋" w:cs="仿宋" w:hint="eastAsia"/>
          <w:sz w:val="28"/>
          <w:szCs w:val="28"/>
        </w:rPr>
        <w:t>（一）项目单位基本情况</w:t>
      </w:r>
      <w:r>
        <w:rPr>
          <w:rFonts w:ascii="仿宋" w:eastAsia="仿宋" w:hAnsi="仿宋" w:cs="仿宋" w:hint="eastAsia"/>
          <w:color w:val="000000"/>
          <w:sz w:val="28"/>
          <w:szCs w:val="28"/>
        </w:rPr>
        <w:t xml:space="preserve"> </w:t>
      </w:r>
    </w:p>
    <w:p w:rsidR="0052295E" w:rsidRDefault="009F0778">
      <w:pPr>
        <w:autoSpaceDN w:val="0"/>
        <w:spacing w:line="5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江华瑶族自治县农村经营服务站主要依法履行下列职责：农民负担监管、农民专业合作组织建设指导，农村集体财务规范管理和审计，农村土地承包合同管理及土地流转纠纷调解仲裁，农村经济统计工作。农村经济经营服务站设办公室，全县土地流转服务中心，全县土地仲裁庭。</w:t>
      </w:r>
    </w:p>
    <w:p w:rsidR="0052295E" w:rsidRDefault="009F0778">
      <w:pPr>
        <w:autoSpaceDN w:val="0"/>
        <w:spacing w:line="580" w:lineRule="exact"/>
        <w:ind w:left="456"/>
        <w:jc w:val="left"/>
        <w:rPr>
          <w:rFonts w:ascii="仿宋" w:eastAsia="仿宋" w:hAnsi="仿宋" w:cs="仿宋"/>
          <w:color w:val="000000"/>
          <w:sz w:val="28"/>
          <w:szCs w:val="28"/>
        </w:rPr>
      </w:pP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人员编制</w:t>
      </w:r>
      <w:r>
        <w:rPr>
          <w:rFonts w:ascii="仿宋" w:eastAsia="仿宋" w:hAnsi="仿宋" w:cs="仿宋" w:hint="eastAsia"/>
          <w:color w:val="000000"/>
          <w:sz w:val="28"/>
          <w:szCs w:val="28"/>
        </w:rPr>
        <w:t>数</w:t>
      </w:r>
      <w:r>
        <w:rPr>
          <w:rFonts w:ascii="仿宋" w:eastAsia="仿宋" w:hAnsi="仿宋" w:cs="仿宋" w:hint="eastAsia"/>
          <w:color w:val="000000"/>
          <w:sz w:val="28"/>
          <w:szCs w:val="28"/>
        </w:rPr>
        <w:t>：</w:t>
      </w:r>
      <w:r>
        <w:rPr>
          <w:rFonts w:ascii="仿宋" w:eastAsia="仿宋" w:hAnsi="仿宋" w:cs="仿宋" w:hint="eastAsia"/>
          <w:color w:val="000000"/>
          <w:sz w:val="28"/>
          <w:szCs w:val="28"/>
        </w:rPr>
        <w:t>10</w:t>
      </w:r>
      <w:r>
        <w:rPr>
          <w:rFonts w:ascii="仿宋" w:eastAsia="仿宋" w:hAnsi="仿宋" w:cs="仿宋" w:hint="eastAsia"/>
          <w:color w:val="000000"/>
          <w:sz w:val="28"/>
          <w:szCs w:val="28"/>
        </w:rPr>
        <w:t>人</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实有</w:t>
      </w:r>
      <w:r>
        <w:rPr>
          <w:rFonts w:ascii="仿宋" w:eastAsia="仿宋" w:hAnsi="仿宋" w:cs="仿宋" w:hint="eastAsia"/>
          <w:color w:val="000000"/>
          <w:sz w:val="28"/>
          <w:szCs w:val="28"/>
        </w:rPr>
        <w:t>在职</w:t>
      </w:r>
      <w:r>
        <w:rPr>
          <w:rFonts w:ascii="仿宋" w:eastAsia="仿宋" w:hAnsi="仿宋" w:cs="仿宋" w:hint="eastAsia"/>
          <w:color w:val="000000"/>
          <w:sz w:val="28"/>
          <w:szCs w:val="28"/>
        </w:rPr>
        <w:t>人数：</w:t>
      </w:r>
      <w:r>
        <w:rPr>
          <w:rFonts w:ascii="仿宋" w:eastAsia="仿宋" w:hAnsi="仿宋" w:cs="仿宋" w:hint="eastAsia"/>
          <w:color w:val="000000"/>
          <w:sz w:val="28"/>
          <w:szCs w:val="28"/>
        </w:rPr>
        <w:t>1</w:t>
      </w:r>
      <w:r>
        <w:rPr>
          <w:rFonts w:ascii="仿宋" w:eastAsia="仿宋" w:hAnsi="仿宋" w:cs="仿宋" w:hint="eastAsia"/>
          <w:color w:val="000000"/>
          <w:sz w:val="28"/>
          <w:szCs w:val="28"/>
        </w:rPr>
        <w:t>0</w:t>
      </w:r>
      <w:r>
        <w:rPr>
          <w:rFonts w:ascii="仿宋" w:eastAsia="仿宋" w:hAnsi="仿宋" w:cs="仿宋" w:hint="eastAsia"/>
          <w:color w:val="000000"/>
          <w:sz w:val="28"/>
          <w:szCs w:val="28"/>
        </w:rPr>
        <w:t>人</w:t>
      </w:r>
    </w:p>
    <w:p w:rsidR="0052295E" w:rsidRDefault="009F0778">
      <w:pPr>
        <w:spacing w:line="560" w:lineRule="atLeast"/>
        <w:ind w:firstLineChars="200" w:firstLine="620"/>
        <w:rPr>
          <w:rFonts w:ascii="仿宋" w:eastAsia="仿宋" w:hAnsi="仿宋" w:cs="仿宋"/>
          <w:sz w:val="28"/>
          <w:szCs w:val="28"/>
        </w:rPr>
      </w:pPr>
      <w:r>
        <w:rPr>
          <w:rFonts w:ascii="仿宋" w:eastAsia="仿宋" w:hAnsi="仿宋" w:cs="仿宋" w:hint="eastAsia"/>
          <w:color w:val="000000"/>
          <w:spacing w:val="15"/>
          <w:sz w:val="28"/>
          <w:szCs w:val="28"/>
          <w:shd w:val="clear" w:color="auto" w:fill="FFFFFF"/>
        </w:rPr>
        <w:t>2016</w:t>
      </w:r>
      <w:r>
        <w:rPr>
          <w:rFonts w:ascii="仿宋" w:eastAsia="仿宋" w:hAnsi="仿宋" w:cs="仿宋" w:hint="eastAsia"/>
          <w:color w:val="000000"/>
          <w:spacing w:val="15"/>
          <w:sz w:val="28"/>
          <w:szCs w:val="28"/>
          <w:shd w:val="clear" w:color="auto" w:fill="FFFFFF"/>
        </w:rPr>
        <w:t>年公车改革后，现有车辆编制</w:t>
      </w:r>
      <w:r>
        <w:rPr>
          <w:rFonts w:ascii="仿宋" w:eastAsia="仿宋" w:hAnsi="仿宋" w:cs="仿宋" w:hint="eastAsia"/>
          <w:color w:val="000000"/>
          <w:spacing w:val="15"/>
          <w:sz w:val="28"/>
          <w:szCs w:val="28"/>
          <w:shd w:val="clear" w:color="auto" w:fill="FFFFFF"/>
        </w:rPr>
        <w:t>0</w:t>
      </w:r>
      <w:r>
        <w:rPr>
          <w:rFonts w:ascii="仿宋" w:eastAsia="仿宋" w:hAnsi="仿宋" w:cs="仿宋" w:hint="eastAsia"/>
          <w:color w:val="000000"/>
          <w:spacing w:val="15"/>
          <w:sz w:val="28"/>
          <w:szCs w:val="28"/>
          <w:shd w:val="clear" w:color="auto" w:fill="FFFFFF"/>
        </w:rPr>
        <w:t>台</w:t>
      </w:r>
    </w:p>
    <w:p w:rsidR="0052295E" w:rsidRDefault="009F0778">
      <w:pPr>
        <w:numPr>
          <w:ilvl w:val="0"/>
          <w:numId w:val="1"/>
        </w:numPr>
        <w:spacing w:line="560" w:lineRule="atLeast"/>
        <w:ind w:firstLineChars="200" w:firstLine="560"/>
        <w:rPr>
          <w:rFonts w:ascii="仿宋" w:eastAsia="仿宋" w:hAnsi="仿宋" w:cs="仿宋"/>
          <w:sz w:val="28"/>
          <w:szCs w:val="28"/>
        </w:rPr>
      </w:pPr>
      <w:r>
        <w:rPr>
          <w:rFonts w:ascii="仿宋" w:eastAsia="仿宋" w:hAnsi="仿宋" w:cs="仿宋" w:hint="eastAsia"/>
          <w:sz w:val="28"/>
          <w:szCs w:val="28"/>
        </w:rPr>
        <w:t>项目基本情况简介</w:t>
      </w:r>
      <w:r>
        <w:rPr>
          <w:rFonts w:ascii="仿宋" w:eastAsia="仿宋" w:hAnsi="仿宋" w:cs="仿宋" w:hint="eastAsia"/>
          <w:sz w:val="28"/>
          <w:szCs w:val="28"/>
        </w:rPr>
        <w:t>：</w:t>
      </w:r>
    </w:p>
    <w:p w:rsidR="0052295E" w:rsidRDefault="009F0778">
      <w:pPr>
        <w:ind w:firstLineChars="200" w:firstLine="560"/>
        <w:rPr>
          <w:rFonts w:ascii="仿宋" w:eastAsia="仿宋" w:hAnsi="仿宋" w:cs="仿宋"/>
          <w:sz w:val="28"/>
          <w:szCs w:val="28"/>
        </w:rPr>
      </w:pPr>
      <w:r>
        <w:rPr>
          <w:rFonts w:ascii="仿宋" w:eastAsia="仿宋" w:hAnsi="仿宋" w:cs="仿宋" w:hint="eastAsia"/>
          <w:sz w:val="28"/>
          <w:szCs w:val="28"/>
        </w:rPr>
        <w:t>为了提升农村财务监管的时效性，提高记账员、审核员和监督员的业务水平，我县开展了农村财务管理平台预警评价系统优化试点工作。</w:t>
      </w:r>
      <w:r>
        <w:rPr>
          <w:rFonts w:ascii="仿宋" w:eastAsia="仿宋" w:hAnsi="仿宋" w:cs="仿宋" w:hint="eastAsia"/>
          <w:sz w:val="28"/>
          <w:szCs w:val="28"/>
        </w:rPr>
        <w:t>有关技术服务问题等，县政府同意采取第三方服务形式，定期服务</w:t>
      </w:r>
      <w:r>
        <w:rPr>
          <w:rFonts w:ascii="仿宋" w:eastAsia="仿宋" w:hAnsi="仿宋" w:cs="仿宋" w:hint="eastAsia"/>
          <w:sz w:val="28"/>
          <w:szCs w:val="28"/>
        </w:rPr>
        <w:t>2</w:t>
      </w:r>
      <w:r>
        <w:rPr>
          <w:rFonts w:ascii="仿宋" w:eastAsia="仿宋" w:hAnsi="仿宋" w:cs="仿宋" w:hint="eastAsia"/>
          <w:sz w:val="28"/>
          <w:szCs w:val="28"/>
        </w:rPr>
        <w:t>年，确保试点任务如期完成</w:t>
      </w:r>
      <w:r>
        <w:rPr>
          <w:rFonts w:ascii="仿宋" w:eastAsia="仿宋" w:hAnsi="仿宋" w:cs="仿宋" w:hint="eastAsia"/>
          <w:sz w:val="28"/>
          <w:szCs w:val="28"/>
        </w:rPr>
        <w:t>。</w:t>
      </w:r>
    </w:p>
    <w:p w:rsidR="0052295E" w:rsidRDefault="009F0778">
      <w:pPr>
        <w:pStyle w:val="2"/>
        <w:spacing w:line="560" w:lineRule="atLeast"/>
        <w:ind w:firstLine="640"/>
        <w:rPr>
          <w:rFonts w:ascii="仿宋" w:eastAsia="仿宋" w:hAnsi="仿宋" w:cs="仿宋"/>
          <w:b/>
          <w:bCs w:val="0"/>
          <w:sz w:val="28"/>
          <w:szCs w:val="28"/>
        </w:rPr>
      </w:pPr>
      <w:r>
        <w:rPr>
          <w:rFonts w:ascii="仿宋" w:eastAsia="仿宋" w:hAnsi="仿宋" w:cs="仿宋" w:hint="eastAsia"/>
          <w:b/>
          <w:bCs w:val="0"/>
          <w:sz w:val="28"/>
          <w:szCs w:val="28"/>
        </w:rPr>
        <w:t>二、项目资金使用及管理情况</w:t>
      </w:r>
    </w:p>
    <w:p w:rsidR="0052295E" w:rsidRDefault="009F0778">
      <w:pPr>
        <w:spacing w:line="560" w:lineRule="atLeast"/>
        <w:ind w:firstLine="640"/>
        <w:rPr>
          <w:rFonts w:ascii="仿宋" w:eastAsia="仿宋" w:hAnsi="仿宋" w:cs="仿宋"/>
          <w:sz w:val="28"/>
          <w:szCs w:val="28"/>
        </w:rPr>
      </w:pPr>
      <w:r>
        <w:rPr>
          <w:rFonts w:ascii="仿宋" w:eastAsia="仿宋" w:hAnsi="仿宋" w:cs="仿宋" w:hint="eastAsia"/>
          <w:sz w:val="28"/>
          <w:szCs w:val="28"/>
        </w:rPr>
        <w:t>（一）项目资金（包括财政资金、自筹资金等）安排落实、总投入等情况分析</w:t>
      </w:r>
      <w:r>
        <w:rPr>
          <w:rFonts w:ascii="仿宋" w:eastAsia="仿宋" w:hAnsi="仿宋" w:cs="仿宋" w:hint="eastAsia"/>
          <w:sz w:val="28"/>
          <w:szCs w:val="28"/>
        </w:rPr>
        <w:t>；</w:t>
      </w:r>
      <w:r>
        <w:rPr>
          <w:rFonts w:ascii="仿宋" w:eastAsia="仿宋" w:hAnsi="仿宋" w:cs="仿宋" w:hint="eastAsia"/>
          <w:sz w:val="28"/>
          <w:szCs w:val="28"/>
        </w:rPr>
        <w:t>省级安排资金</w:t>
      </w:r>
      <w:r>
        <w:rPr>
          <w:rFonts w:ascii="仿宋" w:eastAsia="仿宋" w:hAnsi="仿宋" w:cs="仿宋" w:hint="eastAsia"/>
          <w:sz w:val="28"/>
          <w:szCs w:val="28"/>
        </w:rPr>
        <w:t>20</w:t>
      </w:r>
      <w:r>
        <w:rPr>
          <w:rFonts w:ascii="仿宋" w:eastAsia="仿宋" w:hAnsi="仿宋" w:cs="仿宋" w:hint="eastAsia"/>
          <w:sz w:val="28"/>
          <w:szCs w:val="28"/>
        </w:rPr>
        <w:t>万元，超出部分由单位据实安排落实。</w:t>
      </w:r>
    </w:p>
    <w:p w:rsidR="0052295E" w:rsidRDefault="009F0778">
      <w:pPr>
        <w:spacing w:line="560" w:lineRule="atLeas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二</w:t>
      </w:r>
      <w:r>
        <w:rPr>
          <w:rFonts w:ascii="仿宋" w:eastAsia="仿宋" w:hAnsi="仿宋" w:cs="仿宋" w:hint="eastAsia"/>
          <w:sz w:val="28"/>
          <w:szCs w:val="28"/>
        </w:rPr>
        <w:t>）项目资金实际使用情况分析</w:t>
      </w:r>
      <w:r>
        <w:rPr>
          <w:rFonts w:ascii="仿宋" w:eastAsia="仿宋" w:hAnsi="仿宋" w:cs="仿宋" w:hint="eastAsia"/>
          <w:sz w:val="28"/>
          <w:szCs w:val="28"/>
        </w:rPr>
        <w:t>：</w:t>
      </w:r>
      <w:r>
        <w:rPr>
          <w:rFonts w:ascii="仿宋" w:eastAsia="仿宋" w:hAnsi="仿宋" w:cs="仿宋" w:hint="eastAsia"/>
          <w:sz w:val="28"/>
          <w:szCs w:val="28"/>
        </w:rPr>
        <w:t>目前已与省技术公司签订</w:t>
      </w:r>
      <w:r>
        <w:rPr>
          <w:rFonts w:ascii="仿宋" w:eastAsia="仿宋" w:hAnsi="仿宋" w:cs="仿宋" w:hint="eastAsia"/>
          <w:sz w:val="28"/>
          <w:szCs w:val="28"/>
        </w:rPr>
        <w:t>2</w:t>
      </w:r>
      <w:r>
        <w:rPr>
          <w:rFonts w:ascii="仿宋" w:eastAsia="仿宋" w:hAnsi="仿宋" w:cs="仿宋" w:hint="eastAsia"/>
          <w:sz w:val="28"/>
          <w:szCs w:val="28"/>
        </w:rPr>
        <w:lastRenderedPageBreak/>
        <w:t>年</w:t>
      </w:r>
      <w:r>
        <w:rPr>
          <w:rFonts w:ascii="仿宋" w:eastAsia="仿宋" w:hAnsi="仿宋" w:cs="仿宋" w:hint="eastAsia"/>
          <w:sz w:val="28"/>
          <w:szCs w:val="28"/>
        </w:rPr>
        <w:t>10</w:t>
      </w:r>
      <w:r>
        <w:rPr>
          <w:rFonts w:ascii="仿宋" w:eastAsia="仿宋" w:hAnsi="仿宋" w:cs="仿宋" w:hint="eastAsia"/>
          <w:sz w:val="28"/>
          <w:szCs w:val="28"/>
        </w:rPr>
        <w:t>万元的技术服务合同。</w:t>
      </w:r>
    </w:p>
    <w:p w:rsidR="0052295E" w:rsidRDefault="009F0778">
      <w:pPr>
        <w:spacing w:line="560" w:lineRule="atLeas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三</w:t>
      </w:r>
      <w:r>
        <w:rPr>
          <w:rFonts w:ascii="仿宋" w:eastAsia="仿宋" w:hAnsi="仿宋" w:cs="仿宋" w:hint="eastAsia"/>
          <w:sz w:val="28"/>
          <w:szCs w:val="28"/>
        </w:rPr>
        <w:t>）项目资金管理情况分析，主要包括管理制度、办法的制订及执行情况</w:t>
      </w:r>
      <w:r>
        <w:rPr>
          <w:rFonts w:ascii="仿宋" w:eastAsia="仿宋" w:hAnsi="仿宋" w:cs="仿宋" w:hint="eastAsia"/>
          <w:sz w:val="28"/>
          <w:szCs w:val="28"/>
        </w:rPr>
        <w:t>：</w:t>
      </w:r>
    </w:p>
    <w:p w:rsidR="0052295E" w:rsidRDefault="009F0778">
      <w:pPr>
        <w:ind w:firstLineChars="200" w:firstLine="560"/>
        <w:rPr>
          <w:rFonts w:ascii="仿宋" w:eastAsia="仿宋" w:hAnsi="仿宋" w:cs="仿宋"/>
          <w:sz w:val="28"/>
          <w:szCs w:val="28"/>
        </w:rPr>
      </w:pPr>
      <w:r>
        <w:rPr>
          <w:rFonts w:ascii="仿宋" w:eastAsia="仿宋" w:hAnsi="仿宋" w:cs="仿宋" w:hint="eastAsia"/>
          <w:sz w:val="28"/>
          <w:szCs w:val="28"/>
        </w:rPr>
        <w:t>全</w:t>
      </w:r>
      <w:r>
        <w:rPr>
          <w:rFonts w:ascii="仿宋" w:eastAsia="仿宋" w:hAnsi="仿宋" w:cs="仿宋" w:hint="eastAsia"/>
          <w:sz w:val="28"/>
          <w:szCs w:val="28"/>
        </w:rPr>
        <w:t>县辖</w:t>
      </w:r>
      <w:r>
        <w:rPr>
          <w:rFonts w:ascii="仿宋" w:eastAsia="仿宋" w:hAnsi="仿宋" w:cs="仿宋" w:hint="eastAsia"/>
          <w:sz w:val="28"/>
          <w:szCs w:val="28"/>
        </w:rPr>
        <w:t>16</w:t>
      </w:r>
      <w:r>
        <w:rPr>
          <w:rFonts w:ascii="仿宋" w:eastAsia="仿宋" w:hAnsi="仿宋" w:cs="仿宋" w:hint="eastAsia"/>
          <w:sz w:val="28"/>
          <w:szCs w:val="28"/>
        </w:rPr>
        <w:t>个乡镇</w:t>
      </w:r>
      <w:r>
        <w:rPr>
          <w:rFonts w:ascii="仿宋" w:eastAsia="仿宋" w:hAnsi="仿宋" w:cs="仿宋" w:hint="eastAsia"/>
          <w:sz w:val="28"/>
          <w:szCs w:val="28"/>
        </w:rPr>
        <w:t>319</w:t>
      </w:r>
      <w:r>
        <w:rPr>
          <w:rFonts w:ascii="仿宋" w:eastAsia="仿宋" w:hAnsi="仿宋" w:cs="仿宋" w:hint="eastAsia"/>
          <w:sz w:val="28"/>
          <w:szCs w:val="28"/>
        </w:rPr>
        <w:t>个村（社区）</w:t>
      </w:r>
      <w:r>
        <w:rPr>
          <w:rFonts w:ascii="仿宋" w:eastAsia="仿宋" w:hAnsi="仿宋" w:cs="仿宋" w:hint="eastAsia"/>
          <w:sz w:val="28"/>
          <w:szCs w:val="28"/>
        </w:rPr>
        <w:t>。</w:t>
      </w:r>
      <w:r>
        <w:rPr>
          <w:rFonts w:ascii="仿宋" w:eastAsia="仿宋" w:hAnsi="仿宋" w:cs="仿宋" w:hint="eastAsia"/>
          <w:sz w:val="28"/>
          <w:szCs w:val="28"/>
        </w:rPr>
        <w:t>319</w:t>
      </w:r>
      <w:r>
        <w:rPr>
          <w:rFonts w:ascii="仿宋" w:eastAsia="仿宋" w:hAnsi="仿宋" w:cs="仿宋" w:hint="eastAsia"/>
          <w:sz w:val="28"/>
          <w:szCs w:val="28"/>
        </w:rPr>
        <w:t>个村（社区）中，包含</w:t>
      </w:r>
      <w:r>
        <w:rPr>
          <w:rFonts w:ascii="仿宋" w:eastAsia="仿宋" w:hAnsi="仿宋" w:cs="仿宋" w:hint="eastAsia"/>
          <w:sz w:val="28"/>
          <w:szCs w:val="28"/>
        </w:rPr>
        <w:t>295</w:t>
      </w:r>
      <w:r>
        <w:rPr>
          <w:rFonts w:ascii="仿宋" w:eastAsia="仿宋" w:hAnsi="仿宋" w:cs="仿宋" w:hint="eastAsia"/>
          <w:sz w:val="28"/>
          <w:szCs w:val="28"/>
        </w:rPr>
        <w:t>个行政村和</w:t>
      </w:r>
      <w:r>
        <w:rPr>
          <w:rFonts w:ascii="仿宋" w:eastAsia="仿宋" w:hAnsi="仿宋" w:cs="仿宋" w:hint="eastAsia"/>
          <w:sz w:val="28"/>
          <w:szCs w:val="28"/>
        </w:rPr>
        <w:t>24</w:t>
      </w:r>
      <w:r>
        <w:rPr>
          <w:rFonts w:ascii="仿宋" w:eastAsia="仿宋" w:hAnsi="仿宋" w:cs="仿宋" w:hint="eastAsia"/>
          <w:sz w:val="28"/>
          <w:szCs w:val="28"/>
        </w:rPr>
        <w:t>个社区；</w:t>
      </w:r>
      <w:r>
        <w:rPr>
          <w:rFonts w:ascii="仿宋" w:eastAsia="仿宋" w:hAnsi="仿宋" w:cs="仿宋" w:hint="eastAsia"/>
          <w:sz w:val="28"/>
          <w:szCs w:val="28"/>
        </w:rPr>
        <w:t>295</w:t>
      </w:r>
      <w:r>
        <w:rPr>
          <w:rFonts w:ascii="仿宋" w:eastAsia="仿宋" w:hAnsi="仿宋" w:cs="仿宋" w:hint="eastAsia"/>
          <w:sz w:val="28"/>
          <w:szCs w:val="28"/>
        </w:rPr>
        <w:t>个</w:t>
      </w:r>
      <w:r>
        <w:rPr>
          <w:rFonts w:ascii="仿宋" w:eastAsia="仿宋" w:hAnsi="仿宋" w:cs="仿宋" w:hint="eastAsia"/>
          <w:sz w:val="28"/>
          <w:szCs w:val="28"/>
        </w:rPr>
        <w:t>行政</w:t>
      </w:r>
      <w:r>
        <w:rPr>
          <w:rFonts w:ascii="仿宋" w:eastAsia="仿宋" w:hAnsi="仿宋" w:cs="仿宋" w:hint="eastAsia"/>
          <w:sz w:val="28"/>
          <w:szCs w:val="28"/>
        </w:rPr>
        <w:t>村及</w:t>
      </w:r>
      <w:r>
        <w:rPr>
          <w:rFonts w:ascii="仿宋" w:eastAsia="仿宋" w:hAnsi="仿宋" w:cs="仿宋" w:hint="eastAsia"/>
          <w:sz w:val="28"/>
          <w:szCs w:val="28"/>
        </w:rPr>
        <w:t>12</w:t>
      </w:r>
      <w:r>
        <w:rPr>
          <w:rFonts w:ascii="仿宋" w:eastAsia="仿宋" w:hAnsi="仿宋" w:cs="仿宋" w:hint="eastAsia"/>
          <w:sz w:val="28"/>
          <w:szCs w:val="28"/>
        </w:rPr>
        <w:t>个涉农社区成立了</w:t>
      </w:r>
      <w:r>
        <w:rPr>
          <w:rFonts w:ascii="仿宋" w:eastAsia="仿宋" w:hAnsi="仿宋" w:cs="仿宋" w:hint="eastAsia"/>
          <w:sz w:val="28"/>
          <w:szCs w:val="28"/>
        </w:rPr>
        <w:t>307</w:t>
      </w:r>
      <w:r>
        <w:rPr>
          <w:rFonts w:ascii="仿宋" w:eastAsia="仿宋" w:hAnsi="仿宋" w:cs="仿宋" w:hint="eastAsia"/>
          <w:sz w:val="28"/>
          <w:szCs w:val="28"/>
        </w:rPr>
        <w:t>个村集体经济组织。共计</w:t>
      </w:r>
      <w:r>
        <w:rPr>
          <w:rFonts w:ascii="仿宋" w:eastAsia="仿宋" w:hAnsi="仿宋" w:cs="仿宋" w:hint="eastAsia"/>
          <w:sz w:val="28"/>
          <w:szCs w:val="28"/>
        </w:rPr>
        <w:t>319</w:t>
      </w:r>
      <w:r>
        <w:rPr>
          <w:rFonts w:ascii="仿宋" w:eastAsia="仿宋" w:hAnsi="仿宋" w:cs="仿宋" w:hint="eastAsia"/>
          <w:sz w:val="28"/>
          <w:szCs w:val="28"/>
        </w:rPr>
        <w:t>单位在湖南农村财务管理平台做账，并全部纳入省“互联网</w:t>
      </w:r>
      <w:r>
        <w:rPr>
          <w:rFonts w:ascii="仿宋" w:eastAsia="仿宋" w:hAnsi="仿宋" w:cs="仿宋" w:hint="eastAsia"/>
          <w:sz w:val="28"/>
          <w:szCs w:val="28"/>
        </w:rPr>
        <w:t>+</w:t>
      </w:r>
      <w:r>
        <w:rPr>
          <w:rFonts w:ascii="仿宋" w:eastAsia="仿宋" w:hAnsi="仿宋" w:cs="仿宋" w:hint="eastAsia"/>
          <w:sz w:val="28"/>
          <w:szCs w:val="28"/>
        </w:rPr>
        <w:t>监督”系统监管。</w:t>
      </w:r>
      <w:r>
        <w:rPr>
          <w:rFonts w:ascii="仿宋" w:eastAsia="仿宋" w:hAnsi="仿宋" w:cs="仿宋" w:hint="eastAsia"/>
          <w:sz w:val="28"/>
          <w:szCs w:val="28"/>
        </w:rPr>
        <w:t>在规定服务期限内，技术服务单位全面完成技术服务任务及要求</w:t>
      </w:r>
      <w:r>
        <w:rPr>
          <w:rFonts w:ascii="仿宋" w:eastAsia="仿宋" w:hAnsi="仿宋" w:cs="仿宋" w:hint="eastAsia"/>
          <w:sz w:val="28"/>
          <w:szCs w:val="28"/>
        </w:rPr>
        <w:t>;</w:t>
      </w:r>
      <w:r>
        <w:rPr>
          <w:rFonts w:ascii="仿宋" w:eastAsia="仿宋" w:hAnsi="仿宋" w:cs="仿宋" w:hint="eastAsia"/>
          <w:sz w:val="28"/>
          <w:szCs w:val="28"/>
        </w:rPr>
        <w:t>明确项目验收时限。在规定时间内，按照项目要求，对标上级部门要求，完成相关技术服务，包括技术整改服务，最长服务时限不超过</w:t>
      </w:r>
      <w:r>
        <w:rPr>
          <w:rFonts w:ascii="仿宋" w:eastAsia="仿宋" w:hAnsi="仿宋" w:cs="仿宋" w:hint="eastAsia"/>
          <w:sz w:val="28"/>
          <w:szCs w:val="28"/>
        </w:rPr>
        <w:t>2</w:t>
      </w:r>
      <w:r>
        <w:rPr>
          <w:rFonts w:ascii="仿宋" w:eastAsia="仿宋" w:hAnsi="仿宋" w:cs="仿宋" w:hint="eastAsia"/>
          <w:sz w:val="28"/>
          <w:szCs w:val="28"/>
        </w:rPr>
        <w:t>年</w:t>
      </w:r>
      <w:r>
        <w:rPr>
          <w:rFonts w:ascii="仿宋" w:eastAsia="仿宋" w:hAnsi="仿宋" w:cs="仿宋" w:hint="eastAsia"/>
          <w:sz w:val="28"/>
          <w:szCs w:val="28"/>
        </w:rPr>
        <w:t>;</w:t>
      </w:r>
      <w:r>
        <w:rPr>
          <w:rFonts w:ascii="仿宋" w:eastAsia="仿宋" w:hAnsi="仿宋" w:cs="仿宋" w:hint="eastAsia"/>
          <w:sz w:val="28"/>
          <w:szCs w:val="28"/>
        </w:rPr>
        <w:t>明确服务次数、人员等。技术服务单位应按照约定服务要求，对标服务人员数量、服务次数及质量等情况，高效完</w:t>
      </w:r>
      <w:r>
        <w:rPr>
          <w:rFonts w:ascii="仿宋" w:eastAsia="仿宋" w:hAnsi="仿宋" w:cs="仿宋" w:hint="eastAsia"/>
          <w:sz w:val="28"/>
          <w:szCs w:val="28"/>
        </w:rPr>
        <w:t>成服务任务，保证</w:t>
      </w:r>
      <w:r>
        <w:rPr>
          <w:rFonts w:ascii="仿宋" w:eastAsia="仿宋" w:hAnsi="仿宋" w:cs="仿宋" w:hint="eastAsia"/>
          <w:sz w:val="28"/>
          <w:szCs w:val="28"/>
        </w:rPr>
        <w:t>农村财务管理平台</w:t>
      </w:r>
      <w:r>
        <w:rPr>
          <w:rFonts w:ascii="仿宋" w:eastAsia="仿宋" w:hAnsi="仿宋" w:cs="仿宋" w:hint="eastAsia"/>
          <w:sz w:val="28"/>
          <w:szCs w:val="28"/>
        </w:rPr>
        <w:t>系统衔接正常运行。</w:t>
      </w:r>
    </w:p>
    <w:p w:rsidR="0052295E" w:rsidRDefault="009F0778">
      <w:pPr>
        <w:pStyle w:val="2"/>
        <w:spacing w:line="560" w:lineRule="atLeast"/>
        <w:ind w:firstLine="640"/>
        <w:rPr>
          <w:rFonts w:ascii="仿宋" w:eastAsia="仿宋" w:hAnsi="仿宋" w:cs="仿宋"/>
          <w:b/>
          <w:bCs w:val="0"/>
          <w:sz w:val="28"/>
          <w:szCs w:val="28"/>
        </w:rPr>
      </w:pPr>
      <w:r>
        <w:rPr>
          <w:rFonts w:ascii="仿宋" w:eastAsia="仿宋" w:hAnsi="仿宋" w:cs="仿宋" w:hint="eastAsia"/>
          <w:b/>
          <w:bCs w:val="0"/>
          <w:sz w:val="28"/>
          <w:szCs w:val="28"/>
        </w:rPr>
        <w:t>三、项目组织实施情况</w:t>
      </w:r>
    </w:p>
    <w:p w:rsidR="0052295E" w:rsidRDefault="009F0778">
      <w:pPr>
        <w:pStyle w:val="2"/>
        <w:spacing w:line="560" w:lineRule="atLeast"/>
        <w:ind w:firstLineChars="200" w:firstLine="560"/>
        <w:rPr>
          <w:rFonts w:ascii="仿宋" w:eastAsia="仿宋" w:hAnsi="仿宋" w:cs="仿宋"/>
          <w:sz w:val="28"/>
          <w:szCs w:val="28"/>
        </w:rPr>
      </w:pPr>
      <w:r>
        <w:rPr>
          <w:rFonts w:ascii="仿宋" w:eastAsia="仿宋" w:hAnsi="仿宋" w:cs="仿宋" w:hint="eastAsia"/>
          <w:sz w:val="28"/>
          <w:szCs w:val="28"/>
        </w:rPr>
        <w:t>成立江华瑶族自治县</w:t>
      </w:r>
      <w:r>
        <w:rPr>
          <w:rFonts w:ascii="仿宋" w:eastAsia="仿宋" w:hAnsi="仿宋" w:cs="仿宋" w:hint="eastAsia"/>
          <w:sz w:val="28"/>
          <w:szCs w:val="28"/>
        </w:rPr>
        <w:t>农村财务管理平台预警评价系统优化试点</w:t>
      </w:r>
      <w:r>
        <w:rPr>
          <w:rFonts w:ascii="仿宋" w:eastAsia="仿宋" w:hAnsi="仿宋" w:cs="仿宋" w:hint="eastAsia"/>
          <w:sz w:val="28"/>
          <w:szCs w:val="28"/>
        </w:rPr>
        <w:t>领导小组，由分管农业的副县长任组长，</w:t>
      </w:r>
      <w:r>
        <w:rPr>
          <w:rFonts w:ascii="仿宋" w:eastAsia="仿宋" w:hAnsi="仿宋" w:cs="仿宋" w:hint="eastAsia"/>
          <w:sz w:val="28"/>
          <w:szCs w:val="28"/>
        </w:rPr>
        <w:t>县</w:t>
      </w:r>
      <w:r>
        <w:rPr>
          <w:rFonts w:ascii="仿宋" w:eastAsia="仿宋" w:hAnsi="仿宋" w:cs="仿宋" w:hint="eastAsia"/>
          <w:sz w:val="28"/>
          <w:szCs w:val="28"/>
        </w:rPr>
        <w:t>农业农村局局长任副组长，</w:t>
      </w:r>
      <w:r>
        <w:rPr>
          <w:rFonts w:ascii="仿宋" w:eastAsia="仿宋" w:hAnsi="仿宋" w:cs="仿宋" w:hint="eastAsia"/>
          <w:sz w:val="28"/>
          <w:szCs w:val="28"/>
        </w:rPr>
        <w:t>县</w:t>
      </w:r>
      <w:r>
        <w:rPr>
          <w:rFonts w:ascii="仿宋" w:eastAsia="仿宋" w:hAnsi="仿宋" w:cs="仿宋" w:hint="eastAsia"/>
          <w:sz w:val="28"/>
          <w:szCs w:val="28"/>
        </w:rPr>
        <w:t>农业农村局、</w:t>
      </w:r>
      <w:r>
        <w:rPr>
          <w:rFonts w:ascii="仿宋" w:eastAsia="仿宋" w:hAnsi="仿宋" w:cs="仿宋" w:hint="eastAsia"/>
          <w:sz w:val="28"/>
          <w:szCs w:val="28"/>
        </w:rPr>
        <w:t>县</w:t>
      </w:r>
      <w:r>
        <w:rPr>
          <w:rFonts w:ascii="仿宋" w:eastAsia="仿宋" w:hAnsi="仿宋" w:cs="仿宋" w:hint="eastAsia"/>
          <w:sz w:val="28"/>
          <w:szCs w:val="28"/>
        </w:rPr>
        <w:t>财政局</w:t>
      </w:r>
      <w:r>
        <w:rPr>
          <w:rFonts w:ascii="仿宋" w:eastAsia="仿宋" w:hAnsi="仿宋" w:cs="仿宋" w:hint="eastAsia"/>
          <w:sz w:val="28"/>
          <w:szCs w:val="28"/>
        </w:rPr>
        <w:t>和各乡镇分管领导，县农经站站长</w:t>
      </w:r>
      <w:r>
        <w:rPr>
          <w:rFonts w:ascii="仿宋" w:eastAsia="仿宋" w:hAnsi="仿宋" w:cs="仿宋" w:hint="eastAsia"/>
          <w:sz w:val="28"/>
          <w:szCs w:val="28"/>
        </w:rPr>
        <w:t>为成员</w:t>
      </w:r>
      <w:r>
        <w:rPr>
          <w:rFonts w:ascii="仿宋" w:eastAsia="仿宋" w:hAnsi="仿宋" w:cs="仿宋" w:hint="eastAsia"/>
          <w:sz w:val="28"/>
          <w:szCs w:val="28"/>
        </w:rPr>
        <w:t>。制定《江华瑶族自治县农村财务管理平台预警评价系统优化试点方案》《江华瑶族自治县农村财务管理平台预警评价系统管理细则》，对</w:t>
      </w:r>
      <w:r>
        <w:rPr>
          <w:rFonts w:ascii="仿宋" w:eastAsia="仿宋" w:hAnsi="仿宋" w:cs="仿宋" w:hint="eastAsia"/>
          <w:sz w:val="28"/>
          <w:szCs w:val="28"/>
        </w:rPr>
        <w:t>村民委员会、村组集体经济组织及其所属经济实体财务管理系统和监管系统工作推进情况，分别设置黄色、橙色、红色三个标识预警等级，</w:t>
      </w:r>
      <w:r>
        <w:rPr>
          <w:rFonts w:ascii="仿宋" w:eastAsia="仿宋" w:hAnsi="仿宋" w:cs="仿宋" w:hint="eastAsia"/>
          <w:sz w:val="28"/>
          <w:szCs w:val="28"/>
        </w:rPr>
        <w:t>确保试点工作有序开展。</w:t>
      </w:r>
    </w:p>
    <w:p w:rsidR="0052295E" w:rsidRDefault="009F0778">
      <w:pPr>
        <w:pStyle w:val="2"/>
        <w:spacing w:line="560" w:lineRule="atLeast"/>
        <w:ind w:firstLineChars="200" w:firstLine="562"/>
        <w:rPr>
          <w:rFonts w:ascii="仿宋" w:eastAsia="仿宋" w:hAnsi="仿宋" w:cs="仿宋"/>
          <w:b/>
          <w:bCs w:val="0"/>
          <w:sz w:val="28"/>
          <w:szCs w:val="28"/>
        </w:rPr>
      </w:pPr>
      <w:r>
        <w:rPr>
          <w:rFonts w:ascii="仿宋" w:eastAsia="仿宋" w:hAnsi="仿宋" w:cs="仿宋" w:hint="eastAsia"/>
          <w:b/>
          <w:bCs w:val="0"/>
          <w:sz w:val="28"/>
          <w:szCs w:val="28"/>
        </w:rPr>
        <w:lastRenderedPageBreak/>
        <w:t>四、项目绩效情况</w:t>
      </w:r>
    </w:p>
    <w:p w:rsidR="0052295E" w:rsidRDefault="009F0778">
      <w:pPr>
        <w:ind w:firstLine="640"/>
        <w:rPr>
          <w:rFonts w:ascii="仿宋" w:eastAsia="仿宋" w:hAnsi="仿宋" w:cs="仿宋"/>
          <w:sz w:val="28"/>
          <w:szCs w:val="28"/>
        </w:rPr>
      </w:pPr>
      <w:r>
        <w:rPr>
          <w:rFonts w:ascii="仿宋" w:eastAsia="仿宋" w:hAnsi="仿宋" w:cs="仿宋" w:hint="eastAsia"/>
          <w:sz w:val="28"/>
          <w:szCs w:val="28"/>
        </w:rPr>
        <w:t>（一）产出指标完成情况分析：</w:t>
      </w:r>
    </w:p>
    <w:p w:rsidR="0052295E" w:rsidRDefault="009F0778">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）数量指标</w:t>
      </w:r>
      <w:r>
        <w:rPr>
          <w:rFonts w:ascii="仿宋" w:eastAsia="仿宋" w:hAnsi="仿宋" w:cs="仿宋" w:hint="eastAsia"/>
          <w:sz w:val="28"/>
          <w:szCs w:val="28"/>
        </w:rPr>
        <w:t>，</w:t>
      </w:r>
      <w:r>
        <w:rPr>
          <w:rFonts w:ascii="仿宋" w:eastAsia="仿宋" w:hAnsi="仿宋" w:cs="仿宋" w:hint="eastAsia"/>
          <w:sz w:val="28"/>
          <w:szCs w:val="28"/>
        </w:rPr>
        <w:t>该指标分值20</w:t>
      </w:r>
      <w:r>
        <w:rPr>
          <w:rFonts w:ascii="仿宋" w:eastAsia="仿宋" w:hAnsi="仿宋" w:cs="仿宋" w:hint="eastAsia"/>
          <w:sz w:val="28"/>
          <w:szCs w:val="28"/>
        </w:rPr>
        <w:t>分，评价得分20</w:t>
      </w:r>
      <w:r>
        <w:rPr>
          <w:rFonts w:ascii="仿宋" w:eastAsia="仿宋" w:hAnsi="仿宋" w:cs="仿宋" w:hint="eastAsia"/>
          <w:sz w:val="28"/>
          <w:szCs w:val="28"/>
        </w:rPr>
        <w:t>分</w:t>
      </w:r>
      <w:r>
        <w:rPr>
          <w:rFonts w:ascii="仿宋" w:eastAsia="仿宋" w:hAnsi="仿宋" w:cs="仿宋" w:hint="eastAsia"/>
          <w:sz w:val="28"/>
          <w:szCs w:val="28"/>
        </w:rPr>
        <w:t>；</w:t>
      </w:r>
    </w:p>
    <w:p w:rsidR="0052295E" w:rsidRDefault="009F0778">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）质量指标</w:t>
      </w:r>
      <w:r>
        <w:rPr>
          <w:rFonts w:ascii="仿宋" w:eastAsia="仿宋" w:hAnsi="仿宋" w:cs="仿宋" w:hint="eastAsia"/>
          <w:sz w:val="28"/>
          <w:szCs w:val="28"/>
        </w:rPr>
        <w:t>，</w:t>
      </w:r>
      <w:r>
        <w:rPr>
          <w:rFonts w:ascii="仿宋" w:eastAsia="仿宋" w:hAnsi="仿宋" w:cs="仿宋" w:hint="eastAsia"/>
          <w:sz w:val="28"/>
          <w:szCs w:val="28"/>
        </w:rPr>
        <w:t>该指标分值</w:t>
      </w:r>
      <w:r>
        <w:rPr>
          <w:rFonts w:ascii="仿宋" w:eastAsia="仿宋" w:hAnsi="仿宋" w:cs="仿宋" w:hint="eastAsia"/>
          <w:sz w:val="28"/>
          <w:szCs w:val="28"/>
        </w:rPr>
        <w:t>10</w:t>
      </w:r>
      <w:r>
        <w:rPr>
          <w:rFonts w:ascii="仿宋" w:eastAsia="仿宋" w:hAnsi="仿宋" w:cs="仿宋" w:hint="eastAsia"/>
          <w:sz w:val="28"/>
          <w:szCs w:val="28"/>
        </w:rPr>
        <w:t>分，评价得分10</w:t>
      </w:r>
      <w:r>
        <w:rPr>
          <w:rFonts w:ascii="仿宋" w:eastAsia="仿宋" w:hAnsi="仿宋" w:cs="仿宋" w:hint="eastAsia"/>
          <w:sz w:val="28"/>
          <w:szCs w:val="28"/>
        </w:rPr>
        <w:t>分</w:t>
      </w:r>
      <w:r>
        <w:rPr>
          <w:rFonts w:ascii="仿宋" w:eastAsia="仿宋" w:hAnsi="仿宋" w:cs="仿宋" w:hint="eastAsia"/>
          <w:sz w:val="28"/>
          <w:szCs w:val="28"/>
        </w:rPr>
        <w:t>；</w:t>
      </w:r>
    </w:p>
    <w:p w:rsidR="0052295E" w:rsidRDefault="009F0778">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）时效指标</w:t>
      </w:r>
      <w:r>
        <w:rPr>
          <w:rFonts w:ascii="仿宋" w:eastAsia="仿宋" w:hAnsi="仿宋" w:cs="仿宋" w:hint="eastAsia"/>
          <w:sz w:val="28"/>
          <w:szCs w:val="28"/>
        </w:rPr>
        <w:t>，</w:t>
      </w:r>
      <w:r>
        <w:rPr>
          <w:rFonts w:ascii="仿宋" w:eastAsia="仿宋" w:hAnsi="仿宋" w:cs="仿宋" w:hint="eastAsia"/>
          <w:sz w:val="28"/>
          <w:szCs w:val="28"/>
        </w:rPr>
        <w:t>该指标分值</w:t>
      </w:r>
      <w:r>
        <w:rPr>
          <w:rFonts w:ascii="仿宋" w:eastAsia="仿宋" w:hAnsi="仿宋" w:cs="仿宋" w:hint="eastAsia"/>
          <w:sz w:val="28"/>
          <w:szCs w:val="28"/>
        </w:rPr>
        <w:t>10</w:t>
      </w:r>
      <w:r>
        <w:rPr>
          <w:rFonts w:ascii="仿宋" w:eastAsia="仿宋" w:hAnsi="仿宋" w:cs="仿宋" w:hint="eastAsia"/>
          <w:sz w:val="28"/>
          <w:szCs w:val="28"/>
        </w:rPr>
        <w:t>分，评价得分</w:t>
      </w:r>
      <w:r>
        <w:rPr>
          <w:rFonts w:ascii="仿宋" w:eastAsia="仿宋" w:hAnsi="仿宋" w:cs="仿宋" w:hint="eastAsia"/>
          <w:sz w:val="28"/>
          <w:szCs w:val="28"/>
        </w:rPr>
        <w:t>10</w:t>
      </w:r>
      <w:r>
        <w:rPr>
          <w:rFonts w:ascii="仿宋" w:eastAsia="仿宋" w:hAnsi="仿宋" w:cs="仿宋" w:hint="eastAsia"/>
          <w:sz w:val="28"/>
          <w:szCs w:val="28"/>
        </w:rPr>
        <w:t>分</w:t>
      </w:r>
      <w:r>
        <w:rPr>
          <w:rFonts w:ascii="仿宋" w:eastAsia="仿宋" w:hAnsi="仿宋" w:cs="仿宋" w:hint="eastAsia"/>
          <w:sz w:val="28"/>
          <w:szCs w:val="28"/>
        </w:rPr>
        <w:t>；</w:t>
      </w:r>
    </w:p>
    <w:p w:rsidR="0052295E" w:rsidRDefault="009F0778">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）成本指标</w:t>
      </w:r>
      <w:r>
        <w:rPr>
          <w:rFonts w:ascii="仿宋" w:eastAsia="仿宋" w:hAnsi="仿宋" w:cs="仿宋" w:hint="eastAsia"/>
          <w:sz w:val="28"/>
          <w:szCs w:val="28"/>
        </w:rPr>
        <w:t>，</w:t>
      </w:r>
      <w:r>
        <w:rPr>
          <w:rFonts w:ascii="仿宋" w:eastAsia="仿宋" w:hAnsi="仿宋" w:cs="仿宋" w:hint="eastAsia"/>
          <w:sz w:val="28"/>
          <w:szCs w:val="28"/>
        </w:rPr>
        <w:t>该指标分值</w:t>
      </w:r>
      <w:r>
        <w:rPr>
          <w:rFonts w:ascii="仿宋" w:eastAsia="仿宋" w:hAnsi="仿宋" w:cs="仿宋" w:hint="eastAsia"/>
          <w:sz w:val="28"/>
          <w:szCs w:val="28"/>
        </w:rPr>
        <w:t>20</w:t>
      </w:r>
      <w:r>
        <w:rPr>
          <w:rFonts w:ascii="仿宋" w:eastAsia="仿宋" w:hAnsi="仿宋" w:cs="仿宋" w:hint="eastAsia"/>
          <w:sz w:val="28"/>
          <w:szCs w:val="28"/>
        </w:rPr>
        <w:t>分，评价得分</w:t>
      </w:r>
      <w:r>
        <w:rPr>
          <w:rFonts w:ascii="仿宋" w:eastAsia="仿宋" w:hAnsi="仿宋" w:cs="仿宋" w:hint="eastAsia"/>
          <w:sz w:val="28"/>
          <w:szCs w:val="28"/>
        </w:rPr>
        <w:t>20</w:t>
      </w:r>
      <w:r>
        <w:rPr>
          <w:rFonts w:ascii="仿宋" w:eastAsia="仿宋" w:hAnsi="仿宋" w:cs="仿宋" w:hint="eastAsia"/>
          <w:sz w:val="28"/>
          <w:szCs w:val="28"/>
        </w:rPr>
        <w:t>分</w:t>
      </w:r>
      <w:r>
        <w:rPr>
          <w:rFonts w:ascii="仿宋" w:eastAsia="仿宋" w:hAnsi="仿宋" w:cs="仿宋" w:hint="eastAsia"/>
          <w:sz w:val="28"/>
          <w:szCs w:val="28"/>
        </w:rPr>
        <w:t>。</w:t>
      </w:r>
    </w:p>
    <w:p w:rsidR="0052295E" w:rsidRDefault="009F0778">
      <w:pPr>
        <w:ind w:firstLine="640"/>
        <w:rPr>
          <w:rFonts w:ascii="仿宋" w:eastAsia="仿宋" w:hAnsi="仿宋" w:cs="仿宋"/>
          <w:sz w:val="28"/>
          <w:szCs w:val="28"/>
        </w:rPr>
      </w:pPr>
      <w:r>
        <w:rPr>
          <w:rFonts w:ascii="仿宋" w:eastAsia="仿宋" w:hAnsi="仿宋" w:cs="仿宋" w:hint="eastAsia"/>
          <w:sz w:val="28"/>
          <w:szCs w:val="28"/>
        </w:rPr>
        <w:t>（二）效益指标完成情况分析：</w:t>
      </w:r>
    </w:p>
    <w:p w:rsidR="0052295E" w:rsidRDefault="009F0778">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）经济效益</w:t>
      </w:r>
      <w:r>
        <w:rPr>
          <w:rFonts w:ascii="仿宋" w:eastAsia="仿宋" w:hAnsi="仿宋" w:cs="仿宋" w:hint="eastAsia"/>
          <w:sz w:val="28"/>
          <w:szCs w:val="28"/>
        </w:rPr>
        <w:t>，</w:t>
      </w:r>
      <w:r>
        <w:rPr>
          <w:rFonts w:ascii="仿宋" w:eastAsia="仿宋" w:hAnsi="仿宋" w:cs="仿宋" w:hint="eastAsia"/>
          <w:sz w:val="28"/>
          <w:szCs w:val="28"/>
        </w:rPr>
        <w:t>该指标分值</w:t>
      </w:r>
      <w:r>
        <w:rPr>
          <w:rFonts w:ascii="仿宋" w:eastAsia="仿宋" w:hAnsi="仿宋" w:cs="仿宋" w:hint="eastAsia"/>
          <w:sz w:val="28"/>
          <w:szCs w:val="28"/>
        </w:rPr>
        <w:t>10</w:t>
      </w:r>
      <w:r>
        <w:rPr>
          <w:rFonts w:ascii="仿宋" w:eastAsia="仿宋" w:hAnsi="仿宋" w:cs="仿宋" w:hint="eastAsia"/>
          <w:sz w:val="28"/>
          <w:szCs w:val="28"/>
        </w:rPr>
        <w:t>分，评价得分</w:t>
      </w:r>
      <w:r>
        <w:rPr>
          <w:rFonts w:ascii="仿宋" w:eastAsia="仿宋" w:hAnsi="仿宋" w:cs="仿宋" w:hint="eastAsia"/>
          <w:sz w:val="28"/>
          <w:szCs w:val="28"/>
        </w:rPr>
        <w:t>10</w:t>
      </w:r>
      <w:r>
        <w:rPr>
          <w:rFonts w:ascii="仿宋" w:eastAsia="仿宋" w:hAnsi="仿宋" w:cs="仿宋" w:hint="eastAsia"/>
          <w:sz w:val="28"/>
          <w:szCs w:val="28"/>
        </w:rPr>
        <w:t>分</w:t>
      </w:r>
      <w:r>
        <w:rPr>
          <w:rFonts w:ascii="仿宋" w:eastAsia="仿宋" w:hAnsi="仿宋" w:cs="仿宋" w:hint="eastAsia"/>
          <w:sz w:val="28"/>
          <w:szCs w:val="28"/>
        </w:rPr>
        <w:t>；</w:t>
      </w:r>
    </w:p>
    <w:p w:rsidR="0052295E" w:rsidRDefault="009F0778">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）社会效益</w:t>
      </w:r>
      <w:r>
        <w:rPr>
          <w:rFonts w:ascii="仿宋" w:eastAsia="仿宋" w:hAnsi="仿宋" w:cs="仿宋" w:hint="eastAsia"/>
          <w:sz w:val="28"/>
          <w:szCs w:val="28"/>
        </w:rPr>
        <w:t>，</w:t>
      </w:r>
      <w:r>
        <w:rPr>
          <w:rFonts w:ascii="仿宋" w:eastAsia="仿宋" w:hAnsi="仿宋" w:cs="仿宋" w:hint="eastAsia"/>
          <w:sz w:val="28"/>
          <w:szCs w:val="28"/>
        </w:rPr>
        <w:t>该指标分值</w:t>
      </w:r>
      <w:r>
        <w:rPr>
          <w:rFonts w:ascii="仿宋" w:eastAsia="仿宋" w:hAnsi="仿宋" w:cs="仿宋" w:hint="eastAsia"/>
          <w:sz w:val="28"/>
          <w:szCs w:val="28"/>
        </w:rPr>
        <w:t>10</w:t>
      </w:r>
      <w:r>
        <w:rPr>
          <w:rFonts w:ascii="仿宋" w:eastAsia="仿宋" w:hAnsi="仿宋" w:cs="仿宋" w:hint="eastAsia"/>
          <w:sz w:val="28"/>
          <w:szCs w:val="28"/>
        </w:rPr>
        <w:t>分，评价得分</w:t>
      </w:r>
      <w:r>
        <w:rPr>
          <w:rFonts w:ascii="仿宋" w:eastAsia="仿宋" w:hAnsi="仿宋" w:cs="仿宋" w:hint="eastAsia"/>
          <w:sz w:val="28"/>
          <w:szCs w:val="28"/>
        </w:rPr>
        <w:t>10</w:t>
      </w:r>
      <w:r>
        <w:rPr>
          <w:rFonts w:ascii="仿宋" w:eastAsia="仿宋" w:hAnsi="仿宋" w:cs="仿宋" w:hint="eastAsia"/>
          <w:sz w:val="28"/>
          <w:szCs w:val="28"/>
        </w:rPr>
        <w:t>分</w:t>
      </w:r>
      <w:r>
        <w:rPr>
          <w:rFonts w:ascii="仿宋" w:eastAsia="仿宋" w:hAnsi="仿宋" w:cs="仿宋" w:hint="eastAsia"/>
          <w:sz w:val="28"/>
          <w:szCs w:val="28"/>
        </w:rPr>
        <w:t>；</w:t>
      </w:r>
    </w:p>
    <w:p w:rsidR="0052295E" w:rsidRDefault="009F0778">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）可持续影响</w:t>
      </w:r>
      <w:r>
        <w:rPr>
          <w:rFonts w:ascii="仿宋" w:eastAsia="仿宋" w:hAnsi="仿宋" w:cs="仿宋" w:hint="eastAsia"/>
          <w:sz w:val="28"/>
          <w:szCs w:val="28"/>
        </w:rPr>
        <w:t>，</w:t>
      </w:r>
      <w:r>
        <w:rPr>
          <w:rFonts w:ascii="仿宋" w:eastAsia="仿宋" w:hAnsi="仿宋" w:cs="仿宋" w:hint="eastAsia"/>
          <w:sz w:val="28"/>
          <w:szCs w:val="28"/>
        </w:rPr>
        <w:t>该指标分值</w:t>
      </w:r>
      <w:r>
        <w:rPr>
          <w:rFonts w:ascii="仿宋" w:eastAsia="仿宋" w:hAnsi="仿宋" w:cs="仿宋" w:hint="eastAsia"/>
          <w:sz w:val="28"/>
          <w:szCs w:val="28"/>
        </w:rPr>
        <w:t>10</w:t>
      </w:r>
      <w:r>
        <w:rPr>
          <w:rFonts w:ascii="仿宋" w:eastAsia="仿宋" w:hAnsi="仿宋" w:cs="仿宋" w:hint="eastAsia"/>
          <w:sz w:val="28"/>
          <w:szCs w:val="28"/>
        </w:rPr>
        <w:t>分，评价得分</w:t>
      </w:r>
      <w:r>
        <w:rPr>
          <w:rFonts w:ascii="仿宋" w:eastAsia="仿宋" w:hAnsi="仿宋" w:cs="仿宋" w:hint="eastAsia"/>
          <w:sz w:val="28"/>
          <w:szCs w:val="28"/>
        </w:rPr>
        <w:t>10</w:t>
      </w:r>
      <w:r>
        <w:rPr>
          <w:rFonts w:ascii="仿宋" w:eastAsia="仿宋" w:hAnsi="仿宋" w:cs="仿宋" w:hint="eastAsia"/>
          <w:sz w:val="28"/>
          <w:szCs w:val="28"/>
        </w:rPr>
        <w:t>分</w:t>
      </w:r>
      <w:r>
        <w:rPr>
          <w:rFonts w:ascii="仿宋" w:eastAsia="仿宋" w:hAnsi="仿宋" w:cs="仿宋" w:hint="eastAsia"/>
          <w:sz w:val="28"/>
          <w:szCs w:val="28"/>
        </w:rPr>
        <w:t>。</w:t>
      </w:r>
    </w:p>
    <w:p w:rsidR="0052295E" w:rsidRDefault="009F0778">
      <w:pPr>
        <w:ind w:firstLine="640"/>
        <w:rPr>
          <w:rFonts w:ascii="仿宋" w:eastAsia="仿宋" w:hAnsi="仿宋" w:cs="仿宋" w:hint="eastAsia"/>
          <w:sz w:val="28"/>
          <w:szCs w:val="28"/>
        </w:rPr>
      </w:pPr>
      <w:r>
        <w:rPr>
          <w:rFonts w:ascii="仿宋" w:eastAsia="仿宋" w:hAnsi="仿宋" w:cs="仿宋" w:hint="eastAsia"/>
          <w:sz w:val="28"/>
          <w:szCs w:val="28"/>
        </w:rPr>
        <w:t>（三）满意度指标完成情况</w:t>
      </w:r>
      <w:r>
        <w:rPr>
          <w:rFonts w:ascii="仿宋" w:eastAsia="仿宋" w:hAnsi="仿宋" w:cs="仿宋" w:hint="eastAsia"/>
          <w:sz w:val="28"/>
          <w:szCs w:val="28"/>
        </w:rPr>
        <w:t>，</w:t>
      </w:r>
      <w:r>
        <w:rPr>
          <w:rFonts w:ascii="仿宋" w:eastAsia="仿宋" w:hAnsi="仿宋" w:cs="仿宋" w:hint="eastAsia"/>
          <w:sz w:val="28"/>
          <w:szCs w:val="28"/>
        </w:rPr>
        <w:t>该指标分值</w:t>
      </w:r>
      <w:r>
        <w:rPr>
          <w:rFonts w:ascii="仿宋" w:eastAsia="仿宋" w:hAnsi="仿宋" w:cs="仿宋" w:hint="eastAsia"/>
          <w:sz w:val="28"/>
          <w:szCs w:val="28"/>
        </w:rPr>
        <w:t>10</w:t>
      </w:r>
      <w:r>
        <w:rPr>
          <w:rFonts w:ascii="仿宋" w:eastAsia="仿宋" w:hAnsi="仿宋" w:cs="仿宋" w:hint="eastAsia"/>
          <w:sz w:val="28"/>
          <w:szCs w:val="28"/>
        </w:rPr>
        <w:t>分，评价得分</w:t>
      </w:r>
      <w:r>
        <w:rPr>
          <w:rFonts w:ascii="仿宋" w:eastAsia="仿宋" w:hAnsi="仿宋" w:cs="仿宋" w:hint="eastAsia"/>
          <w:sz w:val="28"/>
          <w:szCs w:val="28"/>
        </w:rPr>
        <w:t>10</w:t>
      </w:r>
      <w:r>
        <w:rPr>
          <w:rFonts w:ascii="仿宋" w:eastAsia="仿宋" w:hAnsi="仿宋" w:cs="仿宋" w:hint="eastAsia"/>
          <w:sz w:val="28"/>
          <w:szCs w:val="28"/>
        </w:rPr>
        <w:t>分</w:t>
      </w:r>
      <w:r>
        <w:rPr>
          <w:rFonts w:ascii="仿宋" w:eastAsia="仿宋" w:hAnsi="仿宋" w:cs="仿宋" w:hint="eastAsia"/>
          <w:sz w:val="28"/>
          <w:szCs w:val="28"/>
        </w:rPr>
        <w:t>。</w:t>
      </w:r>
    </w:p>
    <w:p w:rsidR="009F0778" w:rsidRDefault="009F0778" w:rsidP="009F0778">
      <w:pPr>
        <w:rPr>
          <w:rFonts w:ascii="仿宋" w:eastAsia="仿宋" w:hAnsi="仿宋" w:cs="仿宋" w:hint="eastAsia"/>
          <w:sz w:val="28"/>
          <w:szCs w:val="28"/>
        </w:rPr>
      </w:pPr>
      <w:r>
        <w:rPr>
          <w:rFonts w:ascii="仿宋" w:eastAsia="仿宋" w:hAnsi="仿宋" w:cs="仿宋" w:hint="eastAsia"/>
          <w:sz w:val="28"/>
          <w:szCs w:val="28"/>
        </w:rPr>
        <w:t>（四）</w:t>
      </w:r>
    </w:p>
    <w:p w:rsidR="009F0778" w:rsidRDefault="009F0778" w:rsidP="009F0778">
      <w:pPr>
        <w:ind w:firstLineChars="50" w:firstLine="140"/>
        <w:rPr>
          <w:rFonts w:ascii="仿宋" w:eastAsia="仿宋" w:hAnsi="仿宋" w:cs="仿宋"/>
          <w:sz w:val="28"/>
          <w:szCs w:val="28"/>
        </w:rPr>
      </w:pPr>
      <w:r>
        <w:rPr>
          <w:rFonts w:ascii="仿宋" w:eastAsia="仿宋" w:hAnsi="仿宋" w:cs="仿宋" w:hint="eastAsia"/>
          <w:sz w:val="28"/>
          <w:szCs w:val="28"/>
        </w:rPr>
        <w:t>（1）成本指标，该指标分值20分，评价得分20分。</w:t>
      </w:r>
    </w:p>
    <w:p w:rsidR="0052295E" w:rsidRDefault="009F0778" w:rsidP="009F0778">
      <w:pPr>
        <w:pStyle w:val="2"/>
        <w:spacing w:line="560" w:lineRule="atLeast"/>
        <w:ind w:firstLineChars="100" w:firstLine="281"/>
        <w:rPr>
          <w:rFonts w:ascii="仿宋" w:eastAsia="仿宋" w:hAnsi="仿宋" w:cs="仿宋"/>
          <w:b/>
          <w:bCs w:val="0"/>
          <w:sz w:val="28"/>
          <w:szCs w:val="28"/>
        </w:rPr>
      </w:pPr>
      <w:bookmarkStart w:id="0" w:name="_GoBack"/>
      <w:r>
        <w:rPr>
          <w:rFonts w:ascii="仿宋" w:eastAsia="仿宋" w:hAnsi="仿宋" w:cs="仿宋" w:hint="eastAsia"/>
          <w:b/>
          <w:bCs w:val="0"/>
          <w:sz w:val="28"/>
          <w:szCs w:val="28"/>
        </w:rPr>
        <w:t>五、其他需要说明的问题</w:t>
      </w:r>
    </w:p>
    <w:bookmarkEnd w:id="0"/>
    <w:p w:rsidR="0052295E" w:rsidRDefault="009F0778">
      <w:pPr>
        <w:ind w:firstLine="640"/>
        <w:rPr>
          <w:rFonts w:ascii="仿宋" w:eastAsia="仿宋" w:hAnsi="仿宋" w:cs="仿宋"/>
          <w:sz w:val="28"/>
          <w:szCs w:val="28"/>
        </w:rPr>
      </w:pPr>
      <w:r>
        <w:rPr>
          <w:rFonts w:ascii="仿宋" w:eastAsia="仿宋" w:hAnsi="仿宋" w:cs="仿宋" w:hint="eastAsia"/>
          <w:sz w:val="28"/>
          <w:szCs w:val="28"/>
        </w:rPr>
        <w:t>（一）后续工作计划</w:t>
      </w:r>
    </w:p>
    <w:p w:rsidR="0052295E" w:rsidRDefault="009F0778">
      <w:pPr>
        <w:ind w:firstLine="640"/>
        <w:rPr>
          <w:rFonts w:ascii="仿宋" w:eastAsia="仿宋" w:hAnsi="仿宋" w:cs="仿宋"/>
          <w:sz w:val="28"/>
          <w:szCs w:val="28"/>
        </w:rPr>
      </w:pPr>
      <w:r>
        <w:rPr>
          <w:rFonts w:ascii="仿宋" w:eastAsia="仿宋" w:hAnsi="仿宋" w:cs="仿宋" w:hint="eastAsia"/>
          <w:sz w:val="28"/>
          <w:szCs w:val="28"/>
        </w:rPr>
        <w:t>项目单位在项目执行过程中注重收集整理项目效益效果相关佐证资料，做好考核工作及满意度结果统计工作，确保补助工作取得切实成效，使财政资金使用效果得到充分发挥和展现，保证财政资金使用的效益性。</w:t>
      </w:r>
    </w:p>
    <w:p w:rsidR="0052295E" w:rsidRDefault="009F0778">
      <w:pPr>
        <w:ind w:firstLine="640"/>
        <w:rPr>
          <w:rFonts w:ascii="仿宋" w:eastAsia="仿宋" w:hAnsi="仿宋" w:cs="仿宋"/>
          <w:sz w:val="28"/>
          <w:szCs w:val="28"/>
        </w:rPr>
      </w:pPr>
      <w:r>
        <w:rPr>
          <w:rFonts w:ascii="仿宋" w:eastAsia="仿宋" w:hAnsi="仿宋" w:cs="仿宋" w:hint="eastAsia"/>
          <w:sz w:val="28"/>
          <w:szCs w:val="28"/>
        </w:rPr>
        <w:t>（二）存在的问题和建议。</w:t>
      </w:r>
    </w:p>
    <w:p w:rsidR="0052295E" w:rsidRDefault="009F0778">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、对系统软件的操作欠熟悉，预警评价系统增加了多项功能，</w:t>
      </w:r>
      <w:r>
        <w:rPr>
          <w:rFonts w:ascii="仿宋" w:eastAsia="仿宋" w:hAnsi="仿宋" w:cs="仿宋" w:hint="eastAsia"/>
          <w:sz w:val="28"/>
          <w:szCs w:val="28"/>
        </w:rPr>
        <w:lastRenderedPageBreak/>
        <w:t>操作流程也复杂了许多，容易出现错误的情况。</w:t>
      </w:r>
    </w:p>
    <w:p w:rsidR="0052295E" w:rsidRDefault="009F0778">
      <w:pPr>
        <w:rPr>
          <w:rFonts w:ascii="仿宋" w:eastAsia="仿宋" w:hAnsi="仿宋" w:cs="仿宋"/>
          <w:sz w:val="28"/>
          <w:szCs w:val="28"/>
        </w:rPr>
      </w:pPr>
      <w:r>
        <w:rPr>
          <w:rFonts w:ascii="仿宋" w:eastAsia="仿宋" w:hAnsi="仿宋" w:cs="仿宋" w:hint="eastAsia"/>
          <w:sz w:val="28"/>
          <w:szCs w:val="28"/>
        </w:rPr>
        <w:t>五、建议：</w:t>
      </w:r>
    </w:p>
    <w:p w:rsidR="0052295E" w:rsidRDefault="009F0778">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、为了财务管理平台预警评价工作的顺利进行，要加强对村级财务管理人员培训工作，提升财务管理人员的管理水平。</w:t>
      </w:r>
    </w:p>
    <w:p w:rsidR="0052295E" w:rsidRDefault="0052295E">
      <w:pPr>
        <w:ind w:firstLineChars="200" w:firstLine="420"/>
        <w:rPr>
          <w:rFonts w:eastAsia="仿宋" w:hint="eastAsia"/>
        </w:rPr>
      </w:pPr>
    </w:p>
    <w:p w:rsidR="009F0778" w:rsidRDefault="009F0778" w:rsidP="009F0778">
      <w:pPr>
        <w:pStyle w:val="1"/>
        <w:rPr>
          <w:rFonts w:hint="eastAsia"/>
        </w:rPr>
      </w:pPr>
    </w:p>
    <w:p w:rsidR="009F0778" w:rsidRPr="009F0778" w:rsidRDefault="009F0778" w:rsidP="009F0778">
      <w:pPr>
        <w:jc w:val="right"/>
        <w:rPr>
          <w:rFonts w:hint="eastAsia"/>
          <w:sz w:val="28"/>
          <w:szCs w:val="28"/>
        </w:rPr>
      </w:pPr>
      <w:r>
        <w:rPr>
          <w:rFonts w:hint="eastAsia"/>
        </w:rPr>
        <w:t xml:space="preserve"> </w:t>
      </w:r>
      <w:r w:rsidRPr="009F0778">
        <w:rPr>
          <w:rFonts w:hint="eastAsia"/>
          <w:sz w:val="28"/>
          <w:szCs w:val="28"/>
        </w:rPr>
        <w:t xml:space="preserve"> </w:t>
      </w:r>
      <w:r w:rsidRPr="009F0778">
        <w:rPr>
          <w:rFonts w:hint="eastAsia"/>
          <w:sz w:val="28"/>
          <w:szCs w:val="28"/>
        </w:rPr>
        <w:t>江华瑶族自治县农村经营服务站</w:t>
      </w:r>
    </w:p>
    <w:p w:rsidR="009F0778" w:rsidRPr="009F0778" w:rsidRDefault="009F0778" w:rsidP="009F0778">
      <w:pPr>
        <w:jc w:val="right"/>
        <w:rPr>
          <w:rFonts w:ascii="仿宋" w:eastAsia="仿宋" w:hAnsi="仿宋"/>
          <w:sz w:val="28"/>
          <w:szCs w:val="28"/>
        </w:rPr>
      </w:pPr>
      <w:r w:rsidRPr="009F0778">
        <w:rPr>
          <w:rFonts w:hint="eastAsia"/>
          <w:sz w:val="28"/>
          <w:szCs w:val="28"/>
        </w:rPr>
        <w:t>2025</w:t>
      </w:r>
      <w:r w:rsidRPr="009F0778">
        <w:rPr>
          <w:rFonts w:hint="eastAsia"/>
          <w:sz w:val="28"/>
          <w:szCs w:val="28"/>
        </w:rPr>
        <w:t>年</w:t>
      </w:r>
      <w:r w:rsidRPr="009F0778">
        <w:rPr>
          <w:rFonts w:hint="eastAsia"/>
          <w:sz w:val="28"/>
          <w:szCs w:val="28"/>
        </w:rPr>
        <w:t>5</w:t>
      </w:r>
      <w:r w:rsidRPr="009F0778">
        <w:rPr>
          <w:rFonts w:hint="eastAsia"/>
          <w:sz w:val="28"/>
          <w:szCs w:val="28"/>
        </w:rPr>
        <w:t>月</w:t>
      </w:r>
      <w:r w:rsidRPr="009F0778">
        <w:rPr>
          <w:rFonts w:hint="eastAsia"/>
          <w:sz w:val="28"/>
          <w:szCs w:val="28"/>
        </w:rPr>
        <w:t>26</w:t>
      </w:r>
      <w:r w:rsidRPr="009F0778">
        <w:rPr>
          <w:rFonts w:hint="eastAsia"/>
          <w:sz w:val="28"/>
          <w:szCs w:val="28"/>
        </w:rPr>
        <w:t>日</w:t>
      </w:r>
    </w:p>
    <w:sectPr w:rsidR="009F0778" w:rsidRPr="009F0778" w:rsidSect="005229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A926F"/>
    <w:multiLevelType w:val="singleLevel"/>
    <w:tmpl w:val="272A926F"/>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VmNzA5NTFiYTdmMmU1OTdiOGIyM2M2YWEyMWNmZDAifQ=="/>
  </w:docVars>
  <w:rsids>
    <w:rsidRoot w:val="59B03B1C"/>
    <w:rsid w:val="0052295E"/>
    <w:rsid w:val="009F0778"/>
    <w:rsid w:val="01C06035"/>
    <w:rsid w:val="28435D47"/>
    <w:rsid w:val="50690F4D"/>
    <w:rsid w:val="59B03B1C"/>
    <w:rsid w:val="633640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2295E"/>
    <w:pPr>
      <w:widowControl w:val="0"/>
      <w:jc w:val="both"/>
    </w:pPr>
    <w:rPr>
      <w:rFonts w:ascii="Calibri" w:eastAsia="宋体" w:hAnsi="Calibri" w:cs="Times New Roman"/>
      <w:kern w:val="2"/>
      <w:sz w:val="21"/>
      <w:szCs w:val="24"/>
    </w:rPr>
  </w:style>
  <w:style w:type="paragraph" w:styleId="1">
    <w:name w:val="heading 1"/>
    <w:basedOn w:val="a"/>
    <w:next w:val="a"/>
    <w:uiPriority w:val="99"/>
    <w:qFormat/>
    <w:rsid w:val="0052295E"/>
    <w:pPr>
      <w:keepNext/>
      <w:keepLines/>
      <w:spacing w:line="700" w:lineRule="exact"/>
      <w:jc w:val="center"/>
      <w:outlineLvl w:val="0"/>
    </w:pPr>
    <w:rPr>
      <w:rFonts w:eastAsia="方正小标宋简体"/>
      <w:bCs/>
      <w:kern w:val="44"/>
      <w:sz w:val="44"/>
      <w:szCs w:val="44"/>
    </w:rPr>
  </w:style>
  <w:style w:type="paragraph" w:styleId="2">
    <w:name w:val="heading 2"/>
    <w:basedOn w:val="a"/>
    <w:next w:val="a"/>
    <w:qFormat/>
    <w:rsid w:val="0052295E"/>
    <w:pPr>
      <w:outlineLvl w:val="1"/>
    </w:pPr>
    <w:rPr>
      <w:rFonts w:eastAsia="黑体"/>
      <w:bCs/>
      <w:szCs w:val="32"/>
    </w:rPr>
  </w:style>
  <w:style w:type="paragraph" w:styleId="3">
    <w:name w:val="heading 3"/>
    <w:basedOn w:val="a"/>
    <w:next w:val="a"/>
    <w:qFormat/>
    <w:rsid w:val="0052295E"/>
    <w:pPr>
      <w:keepNext/>
      <w:keepLines/>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2295E"/>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1464</Words>
  <Characters>97</Characters>
  <Application>Microsoft Office Word</Application>
  <DocSecurity>0</DocSecurity>
  <Lines>1</Lines>
  <Paragraphs>3</Paragraphs>
  <ScaleCrop>false</ScaleCrop>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九九88</dc:creator>
  <cp:lastModifiedBy>Administrator</cp:lastModifiedBy>
  <cp:revision>2</cp:revision>
  <dcterms:created xsi:type="dcterms:W3CDTF">2024-03-13T00:44:00Z</dcterms:created>
  <dcterms:modified xsi:type="dcterms:W3CDTF">2025-06-09T07:26:00Z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86ED8FBE3414468DB022452DEDFD7B6F_13</vt:lpwstr>
  </property>
  <property fmtid="{D5CDD505-2E9C-101B-9397-08002B2CF9AE}" pid="4" name="KSOTemplateDocerSaveRecord">
    <vt:lpwstr>eyJoZGlkIjoiMTVmNzA5NTFiYTdmMmU1OTdiOGIyM2M2YWEyMWNmZDAiLCJ1c2VySWQiOiI1Mjc0NjkxODAifQ==</vt:lpwstr>
  </property>
</Properties>
</file>