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86A24">
      <w:pPr>
        <w:jc w:val="both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3</w:t>
      </w:r>
    </w:p>
    <w:p w14:paraId="309077D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Arial" w:hAnsi="Arial" w:eastAsia="方正小标宋简体" w:cs="Arial"/>
          <w:sz w:val="36"/>
          <w:szCs w:val="36"/>
          <w:lang w:val="en-US" w:eastAsia="zh-CN"/>
        </w:rPr>
        <w:t>江华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水口镇卫生院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项目支出绩效运行监控报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告</w:t>
      </w:r>
    </w:p>
    <w:p w14:paraId="19EC063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财政局《关于开展202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年度预算支出绩效运行监控工作的通知》精神和“谁支出谁负责”的原则，我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院相关财务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人员对我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专项资金的预算执行进度和绩效目标实现进度开展监督和控制，现将运行监控情况报告如下：</w:t>
      </w:r>
    </w:p>
    <w:p w14:paraId="1F32293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一、项目支出基本情况</w:t>
      </w:r>
    </w:p>
    <w:p w14:paraId="4427AE7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项目支出绩效目标执行监控范围的有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个项目：</w:t>
      </w:r>
    </w:p>
    <w:p w14:paraId="7473491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1基本公共卫生服务项目</w:t>
      </w:r>
    </w:p>
    <w:p w14:paraId="145944E5">
      <w:pPr>
        <w:numPr>
          <w:ilvl w:val="0"/>
          <w:numId w:val="0"/>
        </w:numPr>
        <w:ind w:leftChars="200"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2基本药物制度项目</w:t>
      </w:r>
    </w:p>
    <w:p w14:paraId="35F03839">
      <w:pPr>
        <w:ind w:firstLine="321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二、绩效运行监控工作开展情况</w:t>
      </w:r>
    </w:p>
    <w:p w14:paraId="12BC1A4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水口镇卫生院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明确绩效运行监控任务分工、工作步骤、审核重点及工作要求，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对各项目支出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开展预算绩效运行监控工作，按照“谁支出，谁负责”的原则，对预算资金绩效目标实现程度、项目实施进度、资金支出进度等进行阶段性跟踪管理和监督检查，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成本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指标和满意度指标的实现程度、预算执行单位实际支出情况等信息的基础上，分析填报《项目支出绩效目标执行监控表》，提交绩效运行报告。</w:t>
      </w:r>
    </w:p>
    <w:p w14:paraId="29E5207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三、绩效运行监控情况</w:t>
      </w:r>
    </w:p>
    <w:p w14:paraId="5290E9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（一）项目支出预算执行情况</w:t>
      </w:r>
    </w:p>
    <w:p w14:paraId="6582450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按照年初预算绩效目标设定，截止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基本公共卫生服务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194.76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物资金支出41.6万元，执行率均为100%。</w:t>
      </w:r>
    </w:p>
    <w:p w14:paraId="7FBFC89F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（二）项目支出绩效目标完成情况</w:t>
      </w:r>
    </w:p>
    <w:p w14:paraId="1BC0296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基本公共卫生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经费项目：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已完成建立居民健康档案人数23515人，新生儿访视数109人、婴幼儿健康管理479人、4-6岁儿童健康管理410人、孕产妇早孕建册127人、65岁老年人体检1990人，高血压在管患者2036人，2型糖尿病在管616人、0-3岁儿童中医健康管理460人、65岁以上中医健康管理2737人、中医体质辨识3197人。截止2024年12月31日用于公卫经费用于支付村卫生室公卫经费补助59.36万元，其余135.4万元用于家庭医生签约服务、公卫人员的经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以及公卫日常支出等。</w:t>
      </w:r>
    </w:p>
    <w:p w14:paraId="3167ADF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基本药物制度：水口镇卫生院2024年11月底已按考核要求对17所村卫生室基药进行考核评分，12月初按考核评分结果发放村卫生室基药经费10.66万元，其余基药经费30.94万元用于卫生院每月药品款的支付。2024年12月31日，基本药物经费已全部使用完成。</w:t>
      </w:r>
    </w:p>
    <w:p w14:paraId="5400648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四、存在问题及其原因</w:t>
      </w:r>
    </w:p>
    <w:p w14:paraId="3DE017DB">
      <w:pPr>
        <w:ind w:firstLine="960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及基药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项目的工作流程不够优化，服务质量和效率有待提高。项目资金使用效益有待进一步提高。</w:t>
      </w:r>
    </w:p>
    <w:p w14:paraId="00D150F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五、有关建议及工作措施</w:t>
      </w:r>
    </w:p>
    <w:p w14:paraId="3ED646B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建立健全有关项目管理制度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加强预算支出管理，及时拨付专项资金，避免专项资金拨付不及时严格按照专项资金管理办法，实行国库集中支付。</w:t>
      </w:r>
    </w:p>
    <w:p w14:paraId="518F8FF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水口镇卫生院</w:t>
      </w:r>
    </w:p>
    <w:p w14:paraId="0A70269E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567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5150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9806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79806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71BD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YTMwZDk0Y2I5NzM1ZTMyOTI5ZWE0NmMwYjRjZDQifQ=="/>
  </w:docVars>
  <w:rsids>
    <w:rsidRoot w:val="00000000"/>
    <w:rsid w:val="040C3F8D"/>
    <w:rsid w:val="0C895D43"/>
    <w:rsid w:val="0D8543A2"/>
    <w:rsid w:val="0D885A92"/>
    <w:rsid w:val="122856B3"/>
    <w:rsid w:val="13AF5F91"/>
    <w:rsid w:val="147C4E25"/>
    <w:rsid w:val="162352E3"/>
    <w:rsid w:val="22257ADB"/>
    <w:rsid w:val="2CC6401B"/>
    <w:rsid w:val="2F5E78CC"/>
    <w:rsid w:val="31280191"/>
    <w:rsid w:val="3A3C4560"/>
    <w:rsid w:val="46233FB8"/>
    <w:rsid w:val="509136C3"/>
    <w:rsid w:val="57BB37D3"/>
    <w:rsid w:val="58D41FE9"/>
    <w:rsid w:val="5AA65364"/>
    <w:rsid w:val="6AB075D9"/>
    <w:rsid w:val="734C0E57"/>
    <w:rsid w:val="75BB2563"/>
    <w:rsid w:val="793950C1"/>
    <w:rsid w:val="7BC46112"/>
    <w:rsid w:val="F1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935</Words>
  <Characters>1030</Characters>
  <Lines>0</Lines>
  <Paragraphs>0</Paragraphs>
  <TotalTime>5</TotalTime>
  <ScaleCrop>false</ScaleCrop>
  <LinksUpToDate>false</LinksUpToDate>
  <CharactersWithSpaces>1065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2024-09-09T16:19:00Z</dcterms:created>
  <dc:creator>Administrator</dc:creator>
  <cp:lastModifiedBy>无与伦比</cp:lastModifiedBy>
  <cp:lastPrinted>2024-09-09T17:05:00Z</cp:lastPrinted>
  <dcterms:modified xsi:type="dcterms:W3CDTF">2025-07-02T03:19:31Z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F6180E6A2BB74E0CB6B4C1BE5C4D097A_12</vt:lpwstr>
  </property>
  <property fmtid="{D5CDD505-2E9C-101B-9397-08002B2CF9AE}" pid="4" name="KSOTemplateDocerSaveRecord">
    <vt:lpwstr>eyJoZGlkIjoiOWQwNWUwZjkxOWQ1YzRhMWEwNGFjYjVjM2MwNDc0NmYiLCJ1c2VySWQiOiI0NjUzODYzOTQifQ==</vt:lpwstr>
  </property>
</Properties>
</file>