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江扶发〔2019〕11号</w:t>
      </w:r>
    </w:p>
    <w:p>
      <w:pPr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关于下达2019年省级财政专项扶贫资金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项目计划的通知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县直相关部门：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根据《湖南省扶贫开发办公室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2019年省级财政扶贫资金（扶贫发展）计划的通知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》（湘扶办发〔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2019〕19号）和《湖南省农业农村厅 湖南省扶贫开发办公室关于进一步完善 2019 年省重点产业扶贫项目管理的意见》（湘农联〔2019〕51号）文件精神，现将资金项目计划下达你们，有关事项通知如下：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一、此次下达的资金为省级财政专项扶贫资金,资金总额1929.99万元。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二、此次下达的省级财政专项扶贫资金计划见附表。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GB2312" w:hAnsi="仿宋GB2312" w:eastAsia="仿宋GB2312" w:cs="仿宋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三、项目报备。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相关行业部门根据资金项目计划于9月5日前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出项目实施方案报县扶贫领导小组、县财政局报备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加大项目公示。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公开公示制度，将项目名称、资金来源、资金规模、实施地点、建设内容、实施期限、预期目标、项目实施结果、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绩效目标、带贫减贫机制、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实施单位及责任人、举报电话等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项目实施村公示栏公示，广泛接受群众和社会监督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让群众对项目实施拥有“知情权、监督权”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规范项目管理。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按照财政专项扶贫资金管理规定，加强资金监督，确保资金安全，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加快项目实施进度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附件：江华瑶族自治县2019年省级财政专项扶贫资金项目计划表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江华瑶族自治县扶贫开发领导小组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2019年8月26日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4"/>
          <w:szCs w:val="34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江华瑶族自治县2019年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省级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财政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专项扶贫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资金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GB2312" w:hAnsi="仿宋GB2312" w:eastAsia="仿宋GB2312" w:cs="仿宋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09"/>
        <w:gridCol w:w="2067"/>
        <w:gridCol w:w="1427"/>
        <w:gridCol w:w="2315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项目名称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项目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内容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资金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计划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（万元）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单位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  <w:t>合计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  <w:lang w:val="en-US" w:eastAsia="zh-CN"/>
              </w:rPr>
              <w:t>1929.99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产业扶贫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重点产业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  <w:t>850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县农业农村局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公共服务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亮化工程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600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县扶贫办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产业扶贫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扶贫车间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377.55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县科工局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旅游扶贫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公共设施配套建设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102.44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县民族文化旅游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广电体育局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C2489"/>
    <w:rsid w:val="48DB4C03"/>
    <w:rsid w:val="75541839"/>
    <w:rsid w:val="77DE4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2019-10-09T07:42:52Z</cp:lastPrinted>
  <dcterms:modified xsi:type="dcterms:W3CDTF">2019-10-09T07:53:09Z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